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6E35A" w14:textId="77777777" w:rsidR="00A854CE" w:rsidRDefault="00B71BAC" w:rsidP="00B71BAC">
      <w:pPr>
        <w:spacing w:after="0" w:line="240" w:lineRule="auto"/>
        <w:ind w:left="6373"/>
        <w:rPr>
          <w:lang w:val="nn-NO"/>
        </w:rPr>
      </w:pPr>
      <w:r w:rsidRPr="00200424">
        <w:rPr>
          <w:lang w:val="nn-NO"/>
        </w:rPr>
        <w:t>U</w:t>
      </w:r>
      <w:r w:rsidR="00985E65">
        <w:rPr>
          <w:lang w:val="nn-NO"/>
        </w:rPr>
        <w:t xml:space="preserve">. </w:t>
      </w:r>
      <w:r w:rsidRPr="00200424">
        <w:rPr>
          <w:lang w:val="nn-NO"/>
        </w:rPr>
        <w:t xml:space="preserve">off. etter offentleglova </w:t>
      </w:r>
    </w:p>
    <w:p w14:paraId="4DF6CDDF" w14:textId="4989DAD8" w:rsidR="00AC6D2C" w:rsidRPr="00B71BAC" w:rsidRDefault="00B71BAC" w:rsidP="00B71BAC">
      <w:pPr>
        <w:spacing w:after="0" w:line="240" w:lineRule="auto"/>
        <w:ind w:left="6373"/>
      </w:pPr>
      <w:r w:rsidRPr="00200424">
        <w:rPr>
          <w:lang w:val="nn-NO"/>
        </w:rPr>
        <w:t>§ 13</w:t>
      </w:r>
      <w:r w:rsidR="00237DE7">
        <w:rPr>
          <w:lang w:val="nn-NO"/>
        </w:rPr>
        <w:t xml:space="preserve"> første ledd</w:t>
      </w:r>
      <w:r w:rsidRPr="00200424">
        <w:rPr>
          <w:lang w:val="nn-NO"/>
        </w:rPr>
        <w:t xml:space="preserve">, jf. </w:t>
      </w:r>
      <w:proofErr w:type="spellStart"/>
      <w:r w:rsidRPr="00200424">
        <w:rPr>
          <w:lang w:val="nn-NO"/>
        </w:rPr>
        <w:t>fvl</w:t>
      </w:r>
      <w:proofErr w:type="spellEnd"/>
      <w:r w:rsidRPr="00200424">
        <w:rPr>
          <w:lang w:val="nn-NO"/>
        </w:rPr>
        <w:t xml:space="preserve">. </w:t>
      </w:r>
      <w:r>
        <w:t>§ 13</w:t>
      </w:r>
      <w:r w:rsidR="009A5521">
        <w:t xml:space="preserve"> første ledd nr. 1</w:t>
      </w:r>
      <w:r>
        <w:t xml:space="preserve"> </w:t>
      </w:r>
      <w:r w:rsidRPr="00B71BAC">
        <w:t xml:space="preserve"> </w:t>
      </w:r>
    </w:p>
    <w:p w14:paraId="1044BD41" w14:textId="77777777" w:rsidR="00C6327B" w:rsidRDefault="00C6327B" w:rsidP="001462FF">
      <w:pPr>
        <w:spacing w:after="0" w:line="240" w:lineRule="auto"/>
        <w:rPr>
          <w:b/>
          <w:sz w:val="24"/>
          <w:szCs w:val="24"/>
        </w:rPr>
      </w:pPr>
    </w:p>
    <w:p w14:paraId="381D26E7" w14:textId="078F5FA6" w:rsidR="001462FF" w:rsidRPr="005A59B9" w:rsidRDefault="004E0AA4" w:rsidP="001462FF">
      <w:pPr>
        <w:spacing w:after="0" w:line="240" w:lineRule="auto"/>
        <w:rPr>
          <w:b/>
          <w:sz w:val="28"/>
          <w:szCs w:val="28"/>
        </w:rPr>
      </w:pPr>
      <w:r w:rsidRPr="005A59B9">
        <w:rPr>
          <w:b/>
          <w:sz w:val="28"/>
          <w:szCs w:val="28"/>
        </w:rPr>
        <w:t xml:space="preserve">Vedtak </w:t>
      </w:r>
      <w:r w:rsidR="00200424" w:rsidRPr="00490F7F">
        <w:rPr>
          <w:sz w:val="28"/>
          <w:szCs w:val="28"/>
        </w:rPr>
        <w:t>[</w:t>
      </w:r>
      <w:proofErr w:type="spellStart"/>
      <w:r w:rsidR="00200424" w:rsidRPr="00490F7F">
        <w:rPr>
          <w:b/>
          <w:bCs/>
          <w:sz w:val="28"/>
          <w:szCs w:val="28"/>
        </w:rPr>
        <w:t>xx.xx.xxxx</w:t>
      </w:r>
      <w:proofErr w:type="spellEnd"/>
      <w:r w:rsidR="00200424" w:rsidRPr="00490F7F">
        <w:rPr>
          <w:sz w:val="28"/>
          <w:szCs w:val="28"/>
        </w:rPr>
        <w:t>]</w:t>
      </w:r>
      <w:r w:rsidR="001462FF" w:rsidRPr="005A59B9">
        <w:rPr>
          <w:b/>
          <w:sz w:val="28"/>
          <w:szCs w:val="28"/>
        </w:rPr>
        <w:t xml:space="preserve"> </w:t>
      </w:r>
      <w:r w:rsidR="00AC6D2C" w:rsidRPr="005A59B9">
        <w:rPr>
          <w:b/>
          <w:sz w:val="28"/>
          <w:szCs w:val="28"/>
        </w:rPr>
        <w:t>om</w:t>
      </w:r>
      <w:r w:rsidRPr="005A59B9">
        <w:rPr>
          <w:b/>
          <w:sz w:val="28"/>
          <w:szCs w:val="28"/>
        </w:rPr>
        <w:t xml:space="preserve"> </w:t>
      </w:r>
      <w:r w:rsidR="00200424" w:rsidRPr="005A59B9">
        <w:rPr>
          <w:sz w:val="28"/>
          <w:szCs w:val="28"/>
        </w:rPr>
        <w:t>[</w:t>
      </w:r>
      <w:r w:rsidRPr="003842DF">
        <w:rPr>
          <w:b/>
          <w:bCs/>
          <w:sz w:val="28"/>
          <w:szCs w:val="28"/>
        </w:rPr>
        <w:t>avslag/innvilgelse</w:t>
      </w:r>
      <w:r w:rsidR="00200424" w:rsidRPr="005A59B9">
        <w:rPr>
          <w:sz w:val="28"/>
          <w:szCs w:val="28"/>
        </w:rPr>
        <w:t>]</w:t>
      </w:r>
      <w:r w:rsidRPr="005A59B9">
        <w:rPr>
          <w:sz w:val="28"/>
          <w:szCs w:val="28"/>
        </w:rPr>
        <w:t xml:space="preserve"> </w:t>
      </w:r>
      <w:r w:rsidR="00A624B9" w:rsidRPr="00490F7F">
        <w:rPr>
          <w:sz w:val="28"/>
          <w:szCs w:val="28"/>
          <w:highlight w:val="lightGray"/>
        </w:rPr>
        <w:t>[</w:t>
      </w:r>
      <w:r w:rsidR="00A624B9" w:rsidRPr="00A624B9">
        <w:rPr>
          <w:i/>
          <w:iCs/>
          <w:sz w:val="28"/>
          <w:szCs w:val="28"/>
          <w:highlight w:val="lightGray"/>
        </w:rPr>
        <w:t>Fjern det som ikke passer</w:t>
      </w:r>
      <w:r w:rsidR="00A624B9" w:rsidRPr="00490F7F">
        <w:rPr>
          <w:sz w:val="28"/>
          <w:szCs w:val="28"/>
          <w:highlight w:val="lightGray"/>
        </w:rPr>
        <w:t>]</w:t>
      </w:r>
      <w:r w:rsidR="00A624B9">
        <w:rPr>
          <w:sz w:val="28"/>
          <w:szCs w:val="28"/>
        </w:rPr>
        <w:t xml:space="preserve"> </w:t>
      </w:r>
      <w:r w:rsidRPr="005A59B9">
        <w:rPr>
          <w:b/>
          <w:sz w:val="28"/>
          <w:szCs w:val="28"/>
        </w:rPr>
        <w:t xml:space="preserve">av </w:t>
      </w:r>
      <w:r w:rsidR="00E165A6">
        <w:rPr>
          <w:b/>
          <w:sz w:val="28"/>
          <w:szCs w:val="28"/>
        </w:rPr>
        <w:t xml:space="preserve">begjæring om </w:t>
      </w:r>
      <w:r w:rsidR="001462FF" w:rsidRPr="005A59B9">
        <w:rPr>
          <w:b/>
          <w:sz w:val="28"/>
          <w:szCs w:val="28"/>
        </w:rPr>
        <w:t>svangerskapsavbrudd</w:t>
      </w:r>
      <w:r w:rsidR="00AC6D2C" w:rsidRPr="005A59B9">
        <w:rPr>
          <w:b/>
          <w:sz w:val="28"/>
          <w:szCs w:val="28"/>
        </w:rPr>
        <w:t xml:space="preserve"> </w:t>
      </w:r>
    </w:p>
    <w:p w14:paraId="516A3FE9" w14:textId="77777777" w:rsidR="00522B62" w:rsidRDefault="00522B62" w:rsidP="001462FF">
      <w:pPr>
        <w:spacing w:after="0" w:line="240" w:lineRule="auto"/>
        <w:rPr>
          <w:sz w:val="20"/>
          <w:szCs w:val="20"/>
        </w:rPr>
      </w:pPr>
    </w:p>
    <w:p w14:paraId="0A5FB661" w14:textId="77777777" w:rsidR="005D4BB7" w:rsidRDefault="005D4BB7" w:rsidP="00DE18B4">
      <w:pPr>
        <w:spacing w:after="0" w:line="240" w:lineRule="auto"/>
        <w:rPr>
          <w:b/>
          <w:bCs/>
          <w:sz w:val="24"/>
          <w:szCs w:val="24"/>
        </w:rPr>
      </w:pPr>
    </w:p>
    <w:p w14:paraId="3B1D8E77" w14:textId="1EBCCF81" w:rsidR="005A59B9" w:rsidRPr="00B13E70" w:rsidRDefault="00CC4953" w:rsidP="00DE18B4">
      <w:pPr>
        <w:spacing w:after="0" w:line="240" w:lineRule="auto"/>
        <w:rPr>
          <w:b/>
          <w:bCs/>
          <w:sz w:val="24"/>
          <w:szCs w:val="24"/>
        </w:rPr>
      </w:pPr>
      <w:r w:rsidRPr="00B13E70">
        <w:rPr>
          <w:b/>
          <w:bCs/>
          <w:sz w:val="24"/>
          <w:szCs w:val="24"/>
        </w:rPr>
        <w:t>Saken gjelder</w:t>
      </w:r>
    </w:p>
    <w:p w14:paraId="2B2B45CB" w14:textId="77777777" w:rsidR="00F63C23" w:rsidRDefault="00F63C23" w:rsidP="00DE18B4">
      <w:pPr>
        <w:spacing w:after="0" w:line="240" w:lineRule="auto"/>
        <w:rPr>
          <w:sz w:val="20"/>
          <w:szCs w:val="20"/>
        </w:rPr>
      </w:pPr>
    </w:p>
    <w:tbl>
      <w:tblPr>
        <w:tblW w:w="90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F63C23" w14:paraId="021C8B7C" w14:textId="77777777" w:rsidTr="00F63C23">
        <w:trPr>
          <w:trHeight w:val="652"/>
        </w:trPr>
        <w:tc>
          <w:tcPr>
            <w:tcW w:w="9075" w:type="dxa"/>
            <w:tcBorders>
              <w:bottom w:val="single" w:sz="4" w:space="0" w:color="auto"/>
            </w:tcBorders>
          </w:tcPr>
          <w:p w14:paraId="75BA2B50" w14:textId="71EE96F4" w:rsidR="00F63C23" w:rsidRDefault="00F63C23" w:rsidP="00F63C23">
            <w:pPr>
              <w:spacing w:after="0" w:line="240" w:lineRule="auto"/>
              <w:ind w:left="4"/>
              <w:rPr>
                <w:sz w:val="20"/>
                <w:szCs w:val="20"/>
              </w:rPr>
            </w:pPr>
            <w:r w:rsidRPr="006C052E">
              <w:rPr>
                <w:sz w:val="20"/>
                <w:szCs w:val="20"/>
              </w:rPr>
              <w:t xml:space="preserve">Abortnemnda ved </w:t>
            </w:r>
            <w:r>
              <w:rPr>
                <w:sz w:val="20"/>
                <w:szCs w:val="20"/>
              </w:rPr>
              <w:t xml:space="preserve">[navn på nemnda] </w:t>
            </w:r>
            <w:r w:rsidRPr="006C052E">
              <w:rPr>
                <w:sz w:val="20"/>
                <w:szCs w:val="20"/>
              </w:rPr>
              <w:t>har behandlet</w:t>
            </w:r>
            <w: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3D3311">
              <w:rPr>
                <w:sz w:val="20"/>
                <w:szCs w:val="20"/>
              </w:rPr>
              <w:t xml:space="preserve">egjæring om svangerskapsavbrudd fra </w:t>
            </w:r>
            <w:r>
              <w:rPr>
                <w:sz w:val="20"/>
                <w:szCs w:val="20"/>
              </w:rPr>
              <w:t>[navn på søker]</w:t>
            </w:r>
            <w:r w:rsidRPr="003D3311">
              <w:rPr>
                <w:sz w:val="20"/>
                <w:szCs w:val="20"/>
              </w:rPr>
              <w:t xml:space="preserve"> født </w:t>
            </w:r>
            <w:r>
              <w:rPr>
                <w:sz w:val="20"/>
                <w:szCs w:val="20"/>
              </w:rPr>
              <w:t>[</w:t>
            </w:r>
            <w:proofErr w:type="spellStart"/>
            <w:r w:rsidRPr="003D3311">
              <w:rPr>
                <w:sz w:val="20"/>
                <w:szCs w:val="20"/>
              </w:rPr>
              <w:t>xx.xx.xx</w:t>
            </w:r>
            <w:r w:rsidR="00B70DFC">
              <w:rPr>
                <w:sz w:val="20"/>
                <w:szCs w:val="20"/>
              </w:rPr>
              <w:t>xx</w:t>
            </w:r>
            <w:proofErr w:type="spellEnd"/>
            <w:r>
              <w:rPr>
                <w:sz w:val="20"/>
                <w:szCs w:val="20"/>
              </w:rPr>
              <w:t>]</w:t>
            </w:r>
            <w:r w:rsidRPr="003D3311">
              <w:rPr>
                <w:sz w:val="20"/>
                <w:szCs w:val="20"/>
              </w:rPr>
              <w:t>, datert</w:t>
            </w:r>
            <w:r>
              <w:rPr>
                <w:sz w:val="20"/>
                <w:szCs w:val="20"/>
              </w:rPr>
              <w:t xml:space="preserve"> [</w:t>
            </w:r>
            <w:proofErr w:type="spellStart"/>
            <w:r w:rsidRPr="003D3311">
              <w:rPr>
                <w:sz w:val="20"/>
                <w:szCs w:val="20"/>
              </w:rPr>
              <w:t>xx.xx.xx</w:t>
            </w:r>
            <w:r w:rsidR="00B70DFC">
              <w:rPr>
                <w:sz w:val="20"/>
                <w:szCs w:val="20"/>
              </w:rPr>
              <w:t>xx</w:t>
            </w:r>
            <w:proofErr w:type="spellEnd"/>
            <w:r>
              <w:rPr>
                <w:sz w:val="20"/>
                <w:szCs w:val="20"/>
              </w:rPr>
              <w:t>]</w:t>
            </w:r>
            <w:r w:rsidRPr="003D3311">
              <w:rPr>
                <w:sz w:val="20"/>
                <w:szCs w:val="20"/>
              </w:rPr>
              <w:t xml:space="preserve">. </w:t>
            </w:r>
          </w:p>
        </w:tc>
      </w:tr>
    </w:tbl>
    <w:p w14:paraId="1E69913F" w14:textId="77777777" w:rsidR="00DE18B4" w:rsidRPr="003D3311" w:rsidRDefault="00DE18B4" w:rsidP="00DE18B4">
      <w:pPr>
        <w:spacing w:after="0" w:line="240" w:lineRule="auto"/>
        <w:rPr>
          <w:b/>
          <w:sz w:val="20"/>
          <w:szCs w:val="20"/>
        </w:rPr>
      </w:pPr>
    </w:p>
    <w:p w14:paraId="69635150" w14:textId="7EE3D524" w:rsidR="00783762" w:rsidRDefault="00200424" w:rsidP="00E6260B">
      <w:pPr>
        <w:spacing w:after="0" w:line="240" w:lineRule="auto"/>
        <w:rPr>
          <w:b/>
          <w:sz w:val="24"/>
          <w:szCs w:val="24"/>
        </w:rPr>
      </w:pPr>
      <w:r w:rsidRPr="00200424">
        <w:rPr>
          <w:b/>
          <w:sz w:val="24"/>
          <w:szCs w:val="24"/>
        </w:rPr>
        <w:t>Vedtak</w:t>
      </w:r>
    </w:p>
    <w:p w14:paraId="0574BF17" w14:textId="77777777" w:rsidR="007C1612" w:rsidRPr="00A04E3F" w:rsidRDefault="007C1612" w:rsidP="00E6260B">
      <w:pPr>
        <w:spacing w:after="0" w:line="240" w:lineRule="auto"/>
        <w:rPr>
          <w:b/>
          <w:sz w:val="24"/>
          <w:szCs w:val="24"/>
        </w:rPr>
      </w:pPr>
    </w:p>
    <w:p w14:paraId="748AF738" w14:textId="2324C58B" w:rsidR="00C54304" w:rsidRDefault="006C4078" w:rsidP="00E6260B">
      <w:pPr>
        <w:spacing w:after="0" w:line="240" w:lineRule="auto"/>
        <w:rPr>
          <w:b/>
        </w:rPr>
      </w:pPr>
      <w:r w:rsidRPr="00A04E3F">
        <w:rPr>
          <w:sz w:val="20"/>
          <w:szCs w:val="20"/>
        </w:rPr>
        <w:t>Nemnda har behandlet begjæringen og har kommet til følgende vedtak:</w:t>
      </w:r>
      <w:r w:rsidRPr="00A04E3F">
        <w:rPr>
          <w:b/>
        </w:rPr>
        <w:t xml:space="preserve"> </w:t>
      </w:r>
    </w:p>
    <w:p w14:paraId="433688C2" w14:textId="77777777" w:rsidR="00E93185" w:rsidRDefault="00E93185" w:rsidP="00E6260B">
      <w:pPr>
        <w:spacing w:after="0" w:line="240" w:lineRule="auto"/>
        <w:rPr>
          <w:b/>
        </w:rPr>
      </w:pPr>
    </w:p>
    <w:tbl>
      <w:tblPr>
        <w:tblW w:w="904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8"/>
      </w:tblGrid>
      <w:tr w:rsidR="00F63C23" w14:paraId="30196093" w14:textId="77777777" w:rsidTr="00F63C23">
        <w:trPr>
          <w:trHeight w:val="530"/>
        </w:trPr>
        <w:tc>
          <w:tcPr>
            <w:tcW w:w="9048" w:type="dxa"/>
          </w:tcPr>
          <w:p w14:paraId="5B2625D0" w14:textId="4E05670B" w:rsidR="0094001E" w:rsidRDefault="00F63C23" w:rsidP="00F63C23">
            <w:pPr>
              <w:spacing w:after="0" w:line="240" w:lineRule="auto"/>
              <w:ind w:left="-23"/>
              <w:rPr>
                <w:sz w:val="20"/>
                <w:szCs w:val="20"/>
              </w:rPr>
            </w:pPr>
            <w:r w:rsidRPr="00A04E3F">
              <w:rPr>
                <w:sz w:val="20"/>
                <w:szCs w:val="20"/>
              </w:rPr>
              <w:t xml:space="preserve">Begjæringen om svangerskapsavbrudd </w:t>
            </w:r>
            <w:r>
              <w:rPr>
                <w:sz w:val="20"/>
                <w:szCs w:val="20"/>
              </w:rPr>
              <w:t>[</w:t>
            </w:r>
            <w:r w:rsidRPr="00A04E3F">
              <w:rPr>
                <w:sz w:val="20"/>
                <w:szCs w:val="20"/>
              </w:rPr>
              <w:t>innvilges/avslås</w:t>
            </w:r>
            <w:r w:rsidR="00FD6AB1">
              <w:rPr>
                <w:sz w:val="20"/>
                <w:szCs w:val="20"/>
              </w:rPr>
              <w:t>]</w:t>
            </w:r>
            <w:r w:rsidR="00787FEA">
              <w:rPr>
                <w:sz w:val="20"/>
                <w:szCs w:val="20"/>
              </w:rPr>
              <w:t>.</w:t>
            </w:r>
            <w:r w:rsidR="00FD6AB1">
              <w:rPr>
                <w:sz w:val="20"/>
                <w:szCs w:val="20"/>
              </w:rPr>
              <w:t xml:space="preserve"> </w:t>
            </w:r>
            <w:r w:rsidR="00FD6AB1" w:rsidRPr="00490F7F">
              <w:rPr>
                <w:sz w:val="20"/>
                <w:szCs w:val="20"/>
                <w:highlight w:val="lightGray"/>
              </w:rPr>
              <w:t>[</w:t>
            </w:r>
            <w:r w:rsidR="00FD6AB1" w:rsidRPr="00FD6AB1">
              <w:rPr>
                <w:i/>
                <w:iCs/>
                <w:sz w:val="20"/>
                <w:szCs w:val="20"/>
                <w:highlight w:val="lightGray"/>
              </w:rPr>
              <w:t>F</w:t>
            </w:r>
            <w:r w:rsidRPr="00FD6AB1">
              <w:rPr>
                <w:i/>
                <w:iCs/>
                <w:sz w:val="20"/>
                <w:szCs w:val="20"/>
                <w:highlight w:val="lightGray"/>
              </w:rPr>
              <w:t>jern</w:t>
            </w:r>
            <w:r w:rsidRPr="007C7453">
              <w:rPr>
                <w:i/>
                <w:iCs/>
                <w:sz w:val="20"/>
                <w:szCs w:val="20"/>
                <w:highlight w:val="lightGray"/>
              </w:rPr>
              <w:t xml:space="preserve"> det som ikke passer</w:t>
            </w:r>
            <w:r w:rsidRPr="00490F7F">
              <w:rPr>
                <w:sz w:val="20"/>
                <w:szCs w:val="20"/>
                <w:highlight w:val="lightGray"/>
              </w:rPr>
              <w:t>].</w:t>
            </w:r>
          </w:p>
          <w:p w14:paraId="778478C0" w14:textId="6DC8E813" w:rsidR="00E93185" w:rsidRDefault="00E93185" w:rsidP="00F63C23">
            <w:pPr>
              <w:spacing w:after="0" w:line="240" w:lineRule="auto"/>
              <w:ind w:left="-23"/>
              <w:rPr>
                <w:sz w:val="20"/>
                <w:szCs w:val="20"/>
              </w:rPr>
            </w:pPr>
          </w:p>
        </w:tc>
      </w:tr>
    </w:tbl>
    <w:p w14:paraId="0F233BF4" w14:textId="77777777" w:rsidR="00522B62" w:rsidRPr="003D3311" w:rsidRDefault="00522B62" w:rsidP="00E6260B">
      <w:pPr>
        <w:spacing w:after="0" w:line="240" w:lineRule="auto"/>
        <w:rPr>
          <w:iCs/>
          <w:sz w:val="20"/>
          <w:szCs w:val="20"/>
        </w:rPr>
      </w:pPr>
    </w:p>
    <w:p w14:paraId="55BFC420" w14:textId="3566D1E4" w:rsidR="00606C05" w:rsidRPr="004B66E8" w:rsidRDefault="003003A6" w:rsidP="00E6260B">
      <w:pPr>
        <w:spacing w:after="0" w:line="240" w:lineRule="auto"/>
        <w:rPr>
          <w:b/>
          <w:sz w:val="24"/>
          <w:szCs w:val="24"/>
        </w:rPr>
      </w:pPr>
      <w:r w:rsidRPr="004B66E8">
        <w:rPr>
          <w:b/>
          <w:sz w:val="24"/>
          <w:szCs w:val="24"/>
        </w:rPr>
        <w:t>Rettslig grunnlag</w:t>
      </w:r>
      <w:r w:rsidR="00CC4953" w:rsidRPr="004B66E8">
        <w:rPr>
          <w:b/>
          <w:sz w:val="24"/>
          <w:szCs w:val="24"/>
        </w:rPr>
        <w:t xml:space="preserve"> </w:t>
      </w:r>
    </w:p>
    <w:p w14:paraId="784E2406" w14:textId="68C8ED6B" w:rsidR="00C54304" w:rsidRDefault="00C54304" w:rsidP="00E6260B">
      <w:pPr>
        <w:spacing w:after="0" w:line="240" w:lineRule="auto"/>
        <w:rPr>
          <w:i/>
          <w:iCs/>
          <w:sz w:val="20"/>
          <w:szCs w:val="20"/>
        </w:rPr>
      </w:pPr>
    </w:p>
    <w:tbl>
      <w:tblPr>
        <w:tblW w:w="912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FD6AB1" w14:paraId="252888C0" w14:textId="77777777" w:rsidTr="00FD6AB1">
        <w:trPr>
          <w:trHeight w:val="190"/>
        </w:trPr>
        <w:tc>
          <w:tcPr>
            <w:tcW w:w="9129" w:type="dxa"/>
          </w:tcPr>
          <w:p w14:paraId="376D6529" w14:textId="531EA85C" w:rsidR="00FD6AB1" w:rsidRPr="003454BB" w:rsidRDefault="003454BB" w:rsidP="00E626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Abortloven § 2 bokstav a), b), c), d), e) eller abortloven § 2a</w:t>
            </w:r>
            <w:r w:rsidR="00B70DFC">
              <w:rPr>
                <w:sz w:val="20"/>
                <w:szCs w:val="20"/>
              </w:rPr>
              <w:t xml:space="preserve">. </w:t>
            </w:r>
            <w:r w:rsidRPr="00490F7F">
              <w:rPr>
                <w:sz w:val="20"/>
                <w:szCs w:val="20"/>
                <w:highlight w:val="lightGray"/>
              </w:rPr>
              <w:t>[</w:t>
            </w:r>
            <w:r w:rsidRPr="00490F7F">
              <w:rPr>
                <w:i/>
                <w:iCs/>
                <w:sz w:val="20"/>
                <w:szCs w:val="20"/>
                <w:highlight w:val="lightGray"/>
              </w:rPr>
              <w:t>Fjern det som ikke passer</w:t>
            </w:r>
            <w:r w:rsidRPr="00490F7F">
              <w:rPr>
                <w:sz w:val="20"/>
                <w:szCs w:val="20"/>
                <w:highlight w:val="lightGray"/>
              </w:rPr>
              <w:t>]</w:t>
            </w:r>
            <w:r w:rsidR="00490F7F" w:rsidRPr="00490F7F">
              <w:rPr>
                <w:sz w:val="20"/>
                <w:szCs w:val="20"/>
                <w:highlight w:val="lightGray"/>
              </w:rPr>
              <w:t>.</w:t>
            </w:r>
          </w:p>
          <w:p w14:paraId="367798AA" w14:textId="7ACE95E1" w:rsidR="00FD6AB1" w:rsidRDefault="00FD6AB1" w:rsidP="003454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4AB53B1" w14:textId="77777777" w:rsidR="00FD6AB1" w:rsidRDefault="00FD6AB1" w:rsidP="00E6260B">
      <w:pPr>
        <w:spacing w:after="0" w:line="240" w:lineRule="auto"/>
        <w:rPr>
          <w:sz w:val="20"/>
          <w:szCs w:val="20"/>
        </w:rPr>
      </w:pPr>
    </w:p>
    <w:p w14:paraId="4822292C" w14:textId="284AC67A" w:rsidR="00431A5E" w:rsidRDefault="00085A38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  <w:r w:rsidRPr="00665F04">
        <w:rPr>
          <w:b/>
          <w:sz w:val="24"/>
          <w:szCs w:val="24"/>
        </w:rPr>
        <w:t xml:space="preserve">Faktisk grunnlag </w:t>
      </w:r>
      <w:r w:rsidR="00F05ECD" w:rsidRPr="00665F04">
        <w:rPr>
          <w:b/>
          <w:sz w:val="24"/>
          <w:szCs w:val="24"/>
        </w:rPr>
        <w:t xml:space="preserve"> </w:t>
      </w:r>
      <w:r w:rsidR="00AC6D2C" w:rsidRPr="00665F04">
        <w:rPr>
          <w:b/>
          <w:sz w:val="24"/>
          <w:szCs w:val="24"/>
        </w:rPr>
        <w:br/>
      </w:r>
    </w:p>
    <w:tbl>
      <w:tblPr>
        <w:tblW w:w="912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431A5E" w14:paraId="3C631870" w14:textId="77777777" w:rsidTr="00431A5E">
        <w:trPr>
          <w:trHeight w:val="163"/>
        </w:trPr>
        <w:tc>
          <w:tcPr>
            <w:tcW w:w="9129" w:type="dxa"/>
          </w:tcPr>
          <w:p w14:paraId="55BE9B7B" w14:textId="61857786" w:rsidR="00431A5E" w:rsidRDefault="00431A5E" w:rsidP="00E6260B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  <w:p w14:paraId="58473D26" w14:textId="6E59CC77" w:rsidR="0094001E" w:rsidRDefault="0094001E" w:rsidP="00E6260B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  <w:p w14:paraId="0605D3FD" w14:textId="77777777" w:rsidR="007C1612" w:rsidRDefault="007C1612" w:rsidP="00E6260B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  <w:p w14:paraId="4C024D4E" w14:textId="77777777" w:rsidR="00431A5E" w:rsidRDefault="00431A5E" w:rsidP="00E6260B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  <w:p w14:paraId="63011A84" w14:textId="0C5FA324" w:rsidR="00431A5E" w:rsidRDefault="00431A5E" w:rsidP="00E6260B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14:paraId="57AD0BBD" w14:textId="77777777" w:rsidR="00431A5E" w:rsidRPr="00431A5E" w:rsidRDefault="00431A5E" w:rsidP="00E6260B">
      <w:pPr>
        <w:spacing w:after="0" w:line="240" w:lineRule="auto"/>
        <w:rPr>
          <w:sz w:val="20"/>
          <w:szCs w:val="20"/>
          <w:highlight w:val="lightGray"/>
        </w:rPr>
      </w:pPr>
    </w:p>
    <w:p w14:paraId="6710493C" w14:textId="3EB4AC73" w:rsidR="00E208B3" w:rsidRPr="002215A3" w:rsidRDefault="00A2438C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  <w:r w:rsidRPr="002215A3">
        <w:rPr>
          <w:i/>
          <w:iCs/>
          <w:sz w:val="20"/>
          <w:szCs w:val="20"/>
          <w:highlight w:val="lightGray"/>
        </w:rPr>
        <w:t>[</w:t>
      </w:r>
      <w:r w:rsidR="00AC6D2C" w:rsidRPr="002215A3">
        <w:rPr>
          <w:i/>
          <w:iCs/>
          <w:sz w:val="20"/>
          <w:szCs w:val="20"/>
          <w:highlight w:val="lightGray"/>
        </w:rPr>
        <w:t xml:space="preserve">Her må </w:t>
      </w:r>
      <w:r w:rsidR="005C06B0" w:rsidRPr="002215A3">
        <w:rPr>
          <w:i/>
          <w:iCs/>
          <w:sz w:val="20"/>
          <w:szCs w:val="20"/>
          <w:highlight w:val="lightGray"/>
        </w:rPr>
        <w:t xml:space="preserve">nemnda </w:t>
      </w:r>
      <w:r w:rsidR="003D77D1" w:rsidRPr="002215A3">
        <w:rPr>
          <w:i/>
          <w:iCs/>
          <w:sz w:val="20"/>
          <w:szCs w:val="20"/>
          <w:highlight w:val="lightGray"/>
        </w:rPr>
        <w:t xml:space="preserve">kort </w:t>
      </w:r>
      <w:r w:rsidR="005C06B0" w:rsidRPr="002215A3">
        <w:rPr>
          <w:i/>
          <w:iCs/>
          <w:sz w:val="20"/>
          <w:szCs w:val="20"/>
          <w:highlight w:val="lightGray"/>
        </w:rPr>
        <w:t>s</w:t>
      </w:r>
      <w:r w:rsidR="00AC6D2C" w:rsidRPr="002215A3">
        <w:rPr>
          <w:i/>
          <w:iCs/>
          <w:sz w:val="20"/>
          <w:szCs w:val="20"/>
          <w:highlight w:val="lightGray"/>
        </w:rPr>
        <w:t xml:space="preserve">krive hva som er </w:t>
      </w:r>
      <w:r w:rsidR="00085A38" w:rsidRPr="002215A3">
        <w:rPr>
          <w:i/>
          <w:iCs/>
          <w:sz w:val="20"/>
          <w:szCs w:val="20"/>
          <w:highlight w:val="lightGray"/>
        </w:rPr>
        <w:t xml:space="preserve">det </w:t>
      </w:r>
      <w:r w:rsidR="00AC6D2C" w:rsidRPr="002215A3">
        <w:rPr>
          <w:i/>
          <w:iCs/>
          <w:sz w:val="20"/>
          <w:szCs w:val="20"/>
          <w:highlight w:val="lightGray"/>
        </w:rPr>
        <w:t>fakt</w:t>
      </w:r>
      <w:r w:rsidR="00085A38" w:rsidRPr="002215A3">
        <w:rPr>
          <w:i/>
          <w:iCs/>
          <w:sz w:val="20"/>
          <w:szCs w:val="20"/>
          <w:highlight w:val="lightGray"/>
        </w:rPr>
        <w:t xml:space="preserve">iske grunnlaget </w:t>
      </w:r>
      <w:r w:rsidR="00AC6D2C" w:rsidRPr="002215A3">
        <w:rPr>
          <w:i/>
          <w:iCs/>
          <w:sz w:val="20"/>
          <w:szCs w:val="20"/>
          <w:highlight w:val="lightGray"/>
        </w:rPr>
        <w:t>i saken</w:t>
      </w:r>
      <w:r w:rsidR="00E669DA" w:rsidRPr="002215A3">
        <w:rPr>
          <w:i/>
          <w:iCs/>
          <w:sz w:val="20"/>
          <w:szCs w:val="20"/>
          <w:highlight w:val="lightGray"/>
        </w:rPr>
        <w:t>.</w:t>
      </w:r>
      <w:r w:rsidR="003D3311" w:rsidRPr="002215A3">
        <w:rPr>
          <w:i/>
          <w:iCs/>
          <w:sz w:val="20"/>
          <w:szCs w:val="20"/>
          <w:highlight w:val="lightGray"/>
        </w:rPr>
        <w:t xml:space="preserve"> </w:t>
      </w:r>
      <w:r w:rsidR="00E669DA" w:rsidRPr="002215A3">
        <w:rPr>
          <w:i/>
          <w:iCs/>
          <w:sz w:val="20"/>
          <w:szCs w:val="20"/>
          <w:highlight w:val="lightGray"/>
        </w:rPr>
        <w:t xml:space="preserve"> </w:t>
      </w:r>
    </w:p>
    <w:p w14:paraId="76D67669" w14:textId="77777777" w:rsidR="00665F04" w:rsidRPr="002215A3" w:rsidRDefault="00665F04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</w:p>
    <w:p w14:paraId="1C897E67" w14:textId="591B5205" w:rsidR="00AC6D2C" w:rsidRPr="002215A3" w:rsidRDefault="00857862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  <w:r w:rsidRPr="002215A3">
        <w:rPr>
          <w:i/>
          <w:iCs/>
          <w:sz w:val="20"/>
          <w:szCs w:val="20"/>
          <w:highlight w:val="lightGray"/>
        </w:rPr>
        <w:t xml:space="preserve">Nemnda må vise til </w:t>
      </w:r>
      <w:r w:rsidR="00AC6D2C" w:rsidRPr="002215A3">
        <w:rPr>
          <w:i/>
          <w:iCs/>
          <w:sz w:val="20"/>
          <w:szCs w:val="20"/>
          <w:highlight w:val="lightGray"/>
        </w:rPr>
        <w:t>sentrale dokumenter</w:t>
      </w:r>
      <w:r w:rsidR="00AB0235" w:rsidRPr="002215A3">
        <w:rPr>
          <w:i/>
          <w:iCs/>
          <w:sz w:val="20"/>
          <w:szCs w:val="20"/>
          <w:highlight w:val="lightGray"/>
        </w:rPr>
        <w:t xml:space="preserve"> </w:t>
      </w:r>
      <w:r w:rsidR="00A81128" w:rsidRPr="002215A3">
        <w:rPr>
          <w:i/>
          <w:iCs/>
          <w:sz w:val="20"/>
          <w:szCs w:val="20"/>
          <w:highlight w:val="lightGray"/>
        </w:rPr>
        <w:t xml:space="preserve">hvis </w:t>
      </w:r>
      <w:r w:rsidR="00AB0235" w:rsidRPr="002215A3">
        <w:rPr>
          <w:i/>
          <w:iCs/>
          <w:sz w:val="20"/>
          <w:szCs w:val="20"/>
          <w:highlight w:val="lightGray"/>
        </w:rPr>
        <w:t>dette foreligger</w:t>
      </w:r>
      <w:r w:rsidR="00AC6D2C" w:rsidRPr="002215A3">
        <w:rPr>
          <w:i/>
          <w:iCs/>
          <w:sz w:val="20"/>
          <w:szCs w:val="20"/>
          <w:highlight w:val="lightGray"/>
        </w:rPr>
        <w:t>,</w:t>
      </w:r>
      <w:r w:rsidR="00AC6D2C" w:rsidRPr="002215A3">
        <w:rPr>
          <w:b/>
          <w:sz w:val="20"/>
          <w:szCs w:val="20"/>
          <w:highlight w:val="lightGray"/>
        </w:rPr>
        <w:t xml:space="preserve"> </w:t>
      </w:r>
      <w:r w:rsidR="00AC6D2C" w:rsidRPr="002215A3">
        <w:rPr>
          <w:i/>
          <w:iCs/>
          <w:sz w:val="20"/>
          <w:szCs w:val="20"/>
          <w:highlight w:val="lightGray"/>
        </w:rPr>
        <w:t xml:space="preserve">for eksempel </w:t>
      </w:r>
      <w:r w:rsidR="00FE4D5E" w:rsidRPr="002215A3">
        <w:rPr>
          <w:rFonts w:cstheme="minorHAnsi"/>
          <w:i/>
          <w:color w:val="333333"/>
          <w:sz w:val="20"/>
          <w:szCs w:val="20"/>
          <w:highlight w:val="lightGray"/>
        </w:rPr>
        <w:t>rapport om kvinnens livsforhold</w:t>
      </w:r>
      <w:r w:rsidR="00A676BE">
        <w:rPr>
          <w:rFonts w:cstheme="minorHAnsi"/>
          <w:i/>
          <w:color w:val="333333"/>
          <w:sz w:val="20"/>
          <w:szCs w:val="20"/>
          <w:highlight w:val="lightGray"/>
        </w:rPr>
        <w:t xml:space="preserve">, </w:t>
      </w:r>
      <w:r w:rsidR="004B292C" w:rsidRPr="002215A3">
        <w:rPr>
          <w:i/>
          <w:iCs/>
          <w:sz w:val="20"/>
          <w:szCs w:val="20"/>
          <w:highlight w:val="lightGray"/>
        </w:rPr>
        <w:t xml:space="preserve">funn ved ultralyd </w:t>
      </w:r>
      <w:r w:rsidR="00A676BE">
        <w:rPr>
          <w:i/>
          <w:iCs/>
          <w:sz w:val="20"/>
          <w:szCs w:val="20"/>
          <w:highlight w:val="lightGray"/>
        </w:rPr>
        <w:t xml:space="preserve">og </w:t>
      </w:r>
      <w:r w:rsidR="004B292C" w:rsidRPr="002215A3">
        <w:rPr>
          <w:i/>
          <w:iCs/>
          <w:sz w:val="20"/>
          <w:szCs w:val="20"/>
          <w:highlight w:val="lightGray"/>
        </w:rPr>
        <w:t xml:space="preserve">om svangerskapets varighet. </w:t>
      </w:r>
      <w:r w:rsidR="00AC6D2C" w:rsidRPr="002215A3">
        <w:rPr>
          <w:i/>
          <w:iCs/>
          <w:sz w:val="20"/>
          <w:szCs w:val="20"/>
          <w:highlight w:val="lightGray"/>
        </w:rPr>
        <w:t>Innholdet og</w:t>
      </w:r>
      <w:r w:rsidR="00AC6D2C" w:rsidRPr="002215A3">
        <w:rPr>
          <w:b/>
          <w:sz w:val="20"/>
          <w:szCs w:val="20"/>
          <w:highlight w:val="lightGray"/>
        </w:rPr>
        <w:t xml:space="preserve"> </w:t>
      </w:r>
      <w:r w:rsidR="00AC6D2C" w:rsidRPr="002215A3">
        <w:rPr>
          <w:i/>
          <w:iCs/>
          <w:sz w:val="20"/>
          <w:szCs w:val="20"/>
          <w:highlight w:val="lightGray"/>
        </w:rPr>
        <w:t xml:space="preserve">betydningen av dokumentene </w:t>
      </w:r>
      <w:r w:rsidR="00AB0235" w:rsidRPr="002215A3">
        <w:rPr>
          <w:i/>
          <w:iCs/>
          <w:sz w:val="20"/>
          <w:szCs w:val="20"/>
          <w:highlight w:val="lightGray"/>
        </w:rPr>
        <w:t>bør</w:t>
      </w:r>
      <w:r w:rsidR="00AC6D2C" w:rsidRPr="002215A3">
        <w:rPr>
          <w:i/>
          <w:iCs/>
          <w:sz w:val="20"/>
          <w:szCs w:val="20"/>
          <w:highlight w:val="lightGray"/>
        </w:rPr>
        <w:t xml:space="preserve"> </w:t>
      </w:r>
      <w:r w:rsidR="00AB0235" w:rsidRPr="002215A3">
        <w:rPr>
          <w:i/>
          <w:iCs/>
          <w:sz w:val="20"/>
          <w:szCs w:val="20"/>
          <w:highlight w:val="lightGray"/>
        </w:rPr>
        <w:t xml:space="preserve">nemnda </w:t>
      </w:r>
      <w:r w:rsidR="00A676BE">
        <w:rPr>
          <w:i/>
          <w:iCs/>
          <w:sz w:val="20"/>
          <w:szCs w:val="20"/>
          <w:highlight w:val="lightGray"/>
        </w:rPr>
        <w:t xml:space="preserve">kommentere </w:t>
      </w:r>
      <w:r w:rsidR="009B3CC7" w:rsidRPr="002215A3">
        <w:rPr>
          <w:i/>
          <w:iCs/>
          <w:sz w:val="20"/>
          <w:szCs w:val="20"/>
          <w:highlight w:val="lightGray"/>
        </w:rPr>
        <w:t xml:space="preserve">i </w:t>
      </w:r>
      <w:r w:rsidR="00AC6D2C" w:rsidRPr="002215A3">
        <w:rPr>
          <w:i/>
          <w:iCs/>
          <w:sz w:val="20"/>
          <w:szCs w:val="20"/>
          <w:highlight w:val="lightGray"/>
        </w:rPr>
        <w:t xml:space="preserve">begrunnelsen </w:t>
      </w:r>
      <w:r w:rsidR="009B3CC7" w:rsidRPr="002215A3">
        <w:rPr>
          <w:i/>
          <w:iCs/>
          <w:sz w:val="20"/>
          <w:szCs w:val="20"/>
          <w:highlight w:val="lightGray"/>
        </w:rPr>
        <w:t>(</w:t>
      </w:r>
      <w:r w:rsidR="00D85E43">
        <w:rPr>
          <w:i/>
          <w:iCs/>
          <w:sz w:val="20"/>
          <w:szCs w:val="20"/>
          <w:highlight w:val="lightGray"/>
        </w:rPr>
        <w:t xml:space="preserve">under </w:t>
      </w:r>
      <w:r w:rsidR="009B3CC7" w:rsidRPr="002215A3">
        <w:rPr>
          <w:i/>
          <w:iCs/>
          <w:sz w:val="20"/>
          <w:szCs w:val="20"/>
          <w:highlight w:val="lightGray"/>
        </w:rPr>
        <w:t>nemndas vurdering)</w:t>
      </w:r>
      <w:r w:rsidR="00AC6D2C" w:rsidRPr="002215A3">
        <w:rPr>
          <w:i/>
          <w:iCs/>
          <w:sz w:val="20"/>
          <w:szCs w:val="20"/>
          <w:highlight w:val="lightGray"/>
        </w:rPr>
        <w:t>.</w:t>
      </w:r>
    </w:p>
    <w:p w14:paraId="61C2EA64" w14:textId="77777777" w:rsidR="009B3CC7" w:rsidRPr="002215A3" w:rsidRDefault="009B3CC7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</w:p>
    <w:p w14:paraId="0DA6E848" w14:textId="7E4B61F5" w:rsidR="00665F04" w:rsidRPr="002215A3" w:rsidRDefault="004B66E8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  <w:r w:rsidRPr="002215A3">
        <w:rPr>
          <w:i/>
          <w:iCs/>
          <w:sz w:val="20"/>
          <w:szCs w:val="20"/>
          <w:highlight w:val="lightGray"/>
        </w:rPr>
        <w:t xml:space="preserve">Det skal også </w:t>
      </w:r>
      <w:r w:rsidR="00D85E43">
        <w:rPr>
          <w:i/>
          <w:iCs/>
          <w:sz w:val="20"/>
          <w:szCs w:val="20"/>
          <w:highlight w:val="lightGray"/>
        </w:rPr>
        <w:t xml:space="preserve">kort </w:t>
      </w:r>
      <w:r w:rsidR="009B3CC7" w:rsidRPr="002215A3">
        <w:rPr>
          <w:i/>
          <w:iCs/>
          <w:sz w:val="20"/>
          <w:szCs w:val="20"/>
          <w:highlight w:val="lightGray"/>
        </w:rPr>
        <w:t>fr</w:t>
      </w:r>
      <w:r w:rsidR="00D85E43">
        <w:rPr>
          <w:i/>
          <w:iCs/>
          <w:sz w:val="20"/>
          <w:szCs w:val="20"/>
          <w:highlight w:val="lightGray"/>
        </w:rPr>
        <w:t>e</w:t>
      </w:r>
      <w:r w:rsidR="009B3CC7" w:rsidRPr="002215A3">
        <w:rPr>
          <w:i/>
          <w:iCs/>
          <w:sz w:val="20"/>
          <w:szCs w:val="20"/>
          <w:highlight w:val="lightGray"/>
        </w:rPr>
        <w:t>mgå hvordan kvinnen selv bedømmer sin situasjon, og hennes begrunnelse for begjæringen.</w:t>
      </w:r>
    </w:p>
    <w:p w14:paraId="5729BF7D" w14:textId="77777777" w:rsidR="009B3CC7" w:rsidRPr="002215A3" w:rsidRDefault="009B3CC7" w:rsidP="00E6260B">
      <w:pPr>
        <w:spacing w:after="0" w:line="240" w:lineRule="auto"/>
        <w:rPr>
          <w:i/>
          <w:iCs/>
          <w:sz w:val="20"/>
          <w:szCs w:val="20"/>
          <w:highlight w:val="lightGray"/>
        </w:rPr>
      </w:pPr>
    </w:p>
    <w:p w14:paraId="77A3F420" w14:textId="25AF6DB6" w:rsidR="003D3311" w:rsidRPr="003D3311" w:rsidRDefault="003D3311" w:rsidP="00E6260B">
      <w:pPr>
        <w:spacing w:after="0" w:line="240" w:lineRule="auto"/>
        <w:rPr>
          <w:i/>
          <w:iCs/>
          <w:sz w:val="20"/>
          <w:szCs w:val="20"/>
        </w:rPr>
      </w:pPr>
      <w:r w:rsidRPr="002215A3">
        <w:rPr>
          <w:i/>
          <w:iCs/>
          <w:sz w:val="20"/>
          <w:szCs w:val="20"/>
          <w:highlight w:val="lightGray"/>
        </w:rPr>
        <w:t xml:space="preserve">Det faktiske grunnlaget må fremstilles slik at </w:t>
      </w:r>
      <w:r w:rsidR="00186406" w:rsidRPr="002215A3">
        <w:rPr>
          <w:i/>
          <w:iCs/>
          <w:sz w:val="20"/>
          <w:szCs w:val="20"/>
          <w:highlight w:val="lightGray"/>
        </w:rPr>
        <w:t>det er mulig for kvinnen og eventuelt den sentrale klagenemnda å ta stilling til om lovens vilkår er oppfylt.</w:t>
      </w:r>
      <w:r w:rsidR="00A2438C" w:rsidRPr="002215A3">
        <w:rPr>
          <w:i/>
          <w:iCs/>
          <w:sz w:val="20"/>
          <w:szCs w:val="20"/>
          <w:highlight w:val="lightGray"/>
        </w:rPr>
        <w:t>]</w:t>
      </w:r>
      <w:r w:rsidR="00186406">
        <w:rPr>
          <w:i/>
          <w:iCs/>
          <w:sz w:val="20"/>
          <w:szCs w:val="20"/>
        </w:rPr>
        <w:t xml:space="preserve"> </w:t>
      </w:r>
    </w:p>
    <w:p w14:paraId="67D96808" w14:textId="77777777" w:rsidR="00522B62" w:rsidRDefault="00522B62" w:rsidP="00E6260B">
      <w:pPr>
        <w:spacing w:after="0" w:line="240" w:lineRule="auto"/>
        <w:rPr>
          <w:i/>
          <w:iCs/>
          <w:sz w:val="20"/>
          <w:szCs w:val="20"/>
        </w:rPr>
      </w:pPr>
    </w:p>
    <w:p w14:paraId="1A78F737" w14:textId="58098CC9" w:rsidR="0066401E" w:rsidRPr="00490F7F" w:rsidRDefault="0066401E" w:rsidP="00E6260B">
      <w:pPr>
        <w:spacing w:after="0" w:line="240" w:lineRule="auto"/>
        <w:rPr>
          <w:b/>
          <w:iCs/>
          <w:sz w:val="20"/>
          <w:szCs w:val="20"/>
          <w:highlight w:val="lightGray"/>
        </w:rPr>
      </w:pPr>
      <w:r w:rsidRPr="00490F7F">
        <w:rPr>
          <w:b/>
          <w:iCs/>
          <w:sz w:val="20"/>
          <w:szCs w:val="20"/>
          <w:highlight w:val="lightGray"/>
        </w:rPr>
        <w:t>Eksempel</w:t>
      </w:r>
      <w:r w:rsidR="00C041CD" w:rsidRPr="00490F7F">
        <w:rPr>
          <w:b/>
          <w:iCs/>
          <w:sz w:val="20"/>
          <w:szCs w:val="20"/>
          <w:highlight w:val="lightGray"/>
        </w:rPr>
        <w:t xml:space="preserve"> </w:t>
      </w:r>
      <w:r w:rsidR="00E93185" w:rsidRPr="00490F7F">
        <w:rPr>
          <w:b/>
          <w:iCs/>
          <w:sz w:val="20"/>
          <w:szCs w:val="20"/>
          <w:highlight w:val="lightGray"/>
        </w:rPr>
        <w:t xml:space="preserve">på </w:t>
      </w:r>
      <w:r w:rsidR="00C041CD" w:rsidRPr="00490F7F">
        <w:rPr>
          <w:b/>
          <w:iCs/>
          <w:sz w:val="20"/>
          <w:szCs w:val="20"/>
          <w:highlight w:val="lightGray"/>
        </w:rPr>
        <w:t>faktisk grunnlag</w:t>
      </w:r>
      <w:r w:rsidRPr="00490F7F">
        <w:rPr>
          <w:b/>
          <w:iCs/>
          <w:sz w:val="20"/>
          <w:szCs w:val="20"/>
          <w:highlight w:val="lightGray"/>
        </w:rPr>
        <w:t>:</w:t>
      </w:r>
    </w:p>
    <w:p w14:paraId="2DB0B992" w14:textId="2EF81032" w:rsidR="00B907DE" w:rsidRDefault="0066401E" w:rsidP="00E6260B">
      <w:pPr>
        <w:spacing w:after="0" w:line="240" w:lineRule="auto"/>
        <w:rPr>
          <w:iCs/>
          <w:sz w:val="20"/>
          <w:szCs w:val="20"/>
        </w:rPr>
      </w:pPr>
      <w:r w:rsidRPr="00490F7F">
        <w:rPr>
          <w:iCs/>
          <w:sz w:val="20"/>
          <w:szCs w:val="20"/>
          <w:highlight w:val="lightGray"/>
        </w:rPr>
        <w:t xml:space="preserve">Begjæringen om svangerskapsavbrudd er begrunnet med at </w:t>
      </w:r>
      <w:r w:rsidR="00B13E70" w:rsidRPr="00490F7F">
        <w:rPr>
          <w:iCs/>
          <w:sz w:val="20"/>
          <w:szCs w:val="20"/>
          <w:highlight w:val="lightGray"/>
        </w:rPr>
        <w:t xml:space="preserve">[ </w:t>
      </w:r>
      <w:r w:rsidRPr="00490F7F">
        <w:rPr>
          <w:iCs/>
          <w:sz w:val="20"/>
          <w:szCs w:val="20"/>
          <w:highlight w:val="lightGray"/>
        </w:rPr>
        <w:t xml:space="preserve">… </w:t>
      </w:r>
      <w:r w:rsidR="00B13E70" w:rsidRPr="00490F7F">
        <w:rPr>
          <w:iCs/>
          <w:sz w:val="20"/>
          <w:szCs w:val="20"/>
          <w:highlight w:val="lightGray"/>
        </w:rPr>
        <w:t xml:space="preserve">]. </w:t>
      </w:r>
      <w:r w:rsidRPr="00490F7F">
        <w:rPr>
          <w:iCs/>
          <w:sz w:val="20"/>
          <w:szCs w:val="20"/>
          <w:highlight w:val="lightGray"/>
        </w:rPr>
        <w:t>Det fr</w:t>
      </w:r>
      <w:r w:rsidR="0094001E" w:rsidRPr="00490F7F">
        <w:rPr>
          <w:iCs/>
          <w:sz w:val="20"/>
          <w:szCs w:val="20"/>
          <w:highlight w:val="lightGray"/>
        </w:rPr>
        <w:t>e</w:t>
      </w:r>
      <w:r w:rsidRPr="00490F7F">
        <w:rPr>
          <w:iCs/>
          <w:sz w:val="20"/>
          <w:szCs w:val="20"/>
          <w:highlight w:val="lightGray"/>
        </w:rPr>
        <w:t xml:space="preserve">mgår av ultralydfunn </w:t>
      </w:r>
      <w:r w:rsidR="00B13E70" w:rsidRPr="00490F7F">
        <w:rPr>
          <w:iCs/>
          <w:sz w:val="20"/>
          <w:szCs w:val="20"/>
          <w:highlight w:val="lightGray"/>
        </w:rPr>
        <w:t>[</w:t>
      </w:r>
      <w:proofErr w:type="spellStart"/>
      <w:r w:rsidR="00B70DFC" w:rsidRPr="00490F7F">
        <w:rPr>
          <w:iCs/>
          <w:sz w:val="20"/>
          <w:szCs w:val="20"/>
          <w:highlight w:val="lightGray"/>
        </w:rPr>
        <w:t>xx.xx.xxxx</w:t>
      </w:r>
      <w:proofErr w:type="spellEnd"/>
      <w:r w:rsidR="00B13E70" w:rsidRPr="00490F7F">
        <w:rPr>
          <w:iCs/>
          <w:sz w:val="20"/>
          <w:szCs w:val="20"/>
          <w:highlight w:val="lightGray"/>
        </w:rPr>
        <w:t>]</w:t>
      </w:r>
      <w:r w:rsidR="00E208B3" w:rsidRPr="00490F7F">
        <w:rPr>
          <w:iCs/>
          <w:sz w:val="20"/>
          <w:szCs w:val="20"/>
          <w:highlight w:val="lightGray"/>
        </w:rPr>
        <w:t xml:space="preserve"> </w:t>
      </w:r>
      <w:r w:rsidR="0094001E" w:rsidRPr="00490F7F">
        <w:rPr>
          <w:iCs/>
          <w:sz w:val="20"/>
          <w:szCs w:val="20"/>
          <w:highlight w:val="lightGray"/>
        </w:rPr>
        <w:t xml:space="preserve">at </w:t>
      </w:r>
      <w:r w:rsidR="00B13E70" w:rsidRPr="00490F7F">
        <w:rPr>
          <w:iCs/>
          <w:sz w:val="20"/>
          <w:szCs w:val="20"/>
          <w:highlight w:val="lightGray"/>
        </w:rPr>
        <w:t xml:space="preserve">[ </w:t>
      </w:r>
      <w:r w:rsidRPr="00490F7F">
        <w:rPr>
          <w:iCs/>
          <w:sz w:val="20"/>
          <w:szCs w:val="20"/>
          <w:highlight w:val="lightGray"/>
        </w:rPr>
        <w:t xml:space="preserve">… </w:t>
      </w:r>
      <w:r w:rsidR="00B13E70" w:rsidRPr="00490F7F">
        <w:rPr>
          <w:iCs/>
          <w:sz w:val="20"/>
          <w:szCs w:val="20"/>
          <w:highlight w:val="lightGray"/>
        </w:rPr>
        <w:t xml:space="preserve">]. </w:t>
      </w:r>
      <w:r w:rsidR="00E208B3" w:rsidRPr="00490F7F">
        <w:rPr>
          <w:iCs/>
          <w:sz w:val="20"/>
          <w:szCs w:val="20"/>
          <w:highlight w:val="lightGray"/>
        </w:rPr>
        <w:t>Det fr</w:t>
      </w:r>
      <w:r w:rsidR="0094001E" w:rsidRPr="00490F7F">
        <w:rPr>
          <w:iCs/>
          <w:sz w:val="20"/>
          <w:szCs w:val="20"/>
          <w:highlight w:val="lightGray"/>
        </w:rPr>
        <w:t>e</w:t>
      </w:r>
      <w:r w:rsidR="00E208B3" w:rsidRPr="00490F7F">
        <w:rPr>
          <w:iCs/>
          <w:sz w:val="20"/>
          <w:szCs w:val="20"/>
          <w:highlight w:val="lightGray"/>
        </w:rPr>
        <w:t>mgår av sosialrapport</w:t>
      </w:r>
      <w:r w:rsidR="00B13E70" w:rsidRPr="00490F7F">
        <w:rPr>
          <w:iCs/>
          <w:sz w:val="20"/>
          <w:szCs w:val="20"/>
          <w:highlight w:val="lightGray"/>
        </w:rPr>
        <w:t xml:space="preserve"> [</w:t>
      </w:r>
      <w:proofErr w:type="spellStart"/>
      <w:r w:rsidR="00EC16E3" w:rsidRPr="00490F7F">
        <w:rPr>
          <w:iCs/>
          <w:sz w:val="20"/>
          <w:szCs w:val="20"/>
          <w:highlight w:val="lightGray"/>
        </w:rPr>
        <w:t>xx.xx.xx</w:t>
      </w:r>
      <w:r w:rsidR="00B70DFC" w:rsidRPr="00490F7F">
        <w:rPr>
          <w:iCs/>
          <w:sz w:val="20"/>
          <w:szCs w:val="20"/>
          <w:highlight w:val="lightGray"/>
        </w:rPr>
        <w:t>xx</w:t>
      </w:r>
      <w:proofErr w:type="spellEnd"/>
      <w:r w:rsidR="00B13E70" w:rsidRPr="00490F7F">
        <w:rPr>
          <w:iCs/>
          <w:sz w:val="20"/>
          <w:szCs w:val="20"/>
          <w:highlight w:val="lightGray"/>
        </w:rPr>
        <w:t xml:space="preserve">] </w:t>
      </w:r>
      <w:r w:rsidR="00E208B3" w:rsidRPr="00490F7F">
        <w:rPr>
          <w:iCs/>
          <w:sz w:val="20"/>
          <w:szCs w:val="20"/>
          <w:highlight w:val="lightGray"/>
        </w:rPr>
        <w:t>at</w:t>
      </w:r>
      <w:r w:rsidR="004B66E8" w:rsidRPr="00490F7F">
        <w:rPr>
          <w:iCs/>
          <w:sz w:val="20"/>
          <w:szCs w:val="20"/>
          <w:highlight w:val="lightGray"/>
        </w:rPr>
        <w:t xml:space="preserve"> </w:t>
      </w:r>
      <w:r w:rsidR="00B13E70" w:rsidRPr="00490F7F">
        <w:rPr>
          <w:iCs/>
          <w:sz w:val="20"/>
          <w:szCs w:val="20"/>
          <w:highlight w:val="lightGray"/>
        </w:rPr>
        <w:t xml:space="preserve">[ </w:t>
      </w:r>
      <w:r w:rsidR="004B66E8" w:rsidRPr="00490F7F">
        <w:rPr>
          <w:iCs/>
          <w:sz w:val="20"/>
          <w:szCs w:val="20"/>
          <w:highlight w:val="lightGray"/>
        </w:rPr>
        <w:t>…</w:t>
      </w:r>
      <w:r w:rsidR="00B13E70" w:rsidRPr="00490F7F">
        <w:rPr>
          <w:iCs/>
          <w:sz w:val="20"/>
          <w:szCs w:val="20"/>
          <w:highlight w:val="lightGray"/>
        </w:rPr>
        <w:t xml:space="preserve"> ]</w:t>
      </w:r>
      <w:r w:rsidR="00B70DFC" w:rsidRPr="00490F7F">
        <w:rPr>
          <w:iCs/>
          <w:sz w:val="20"/>
          <w:szCs w:val="20"/>
          <w:highlight w:val="lightGray"/>
        </w:rPr>
        <w:t>.</w:t>
      </w:r>
      <w:r w:rsidR="009B3CC7" w:rsidRPr="00490F7F">
        <w:rPr>
          <w:iCs/>
          <w:sz w:val="20"/>
          <w:szCs w:val="20"/>
          <w:highlight w:val="lightGray"/>
        </w:rPr>
        <w:t xml:space="preserve"> Under samtalen med kvinnen fremkommer det at</w:t>
      </w:r>
      <w:r w:rsidR="004B66E8" w:rsidRPr="00490F7F">
        <w:rPr>
          <w:iCs/>
          <w:sz w:val="20"/>
          <w:szCs w:val="20"/>
          <w:highlight w:val="lightGray"/>
        </w:rPr>
        <w:t xml:space="preserve"> </w:t>
      </w:r>
      <w:r w:rsidR="00B13E70" w:rsidRPr="00490F7F">
        <w:rPr>
          <w:iCs/>
          <w:sz w:val="20"/>
          <w:szCs w:val="20"/>
          <w:highlight w:val="lightGray"/>
        </w:rPr>
        <w:t xml:space="preserve">[ </w:t>
      </w:r>
      <w:r w:rsidR="004B66E8" w:rsidRPr="00490F7F">
        <w:rPr>
          <w:iCs/>
          <w:sz w:val="20"/>
          <w:szCs w:val="20"/>
          <w:highlight w:val="lightGray"/>
        </w:rPr>
        <w:t>…</w:t>
      </w:r>
      <w:r w:rsidR="00B13E70" w:rsidRPr="00490F7F">
        <w:rPr>
          <w:iCs/>
          <w:sz w:val="20"/>
          <w:szCs w:val="20"/>
          <w:highlight w:val="lightGray"/>
        </w:rPr>
        <w:t xml:space="preserve"> ]</w:t>
      </w:r>
      <w:r w:rsidR="00B70DFC" w:rsidRPr="00490F7F">
        <w:rPr>
          <w:iCs/>
          <w:sz w:val="20"/>
          <w:szCs w:val="20"/>
          <w:highlight w:val="lightGray"/>
        </w:rPr>
        <w:t>.</w:t>
      </w:r>
    </w:p>
    <w:p w14:paraId="3F27EBFA" w14:textId="77777777" w:rsidR="00B907DE" w:rsidRDefault="00B907D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6D1270A5" w14:textId="77777777" w:rsidR="00431A5E" w:rsidRDefault="003003A6" w:rsidP="00E6260B">
      <w:pPr>
        <w:spacing w:after="0" w:line="240" w:lineRule="auto"/>
        <w:rPr>
          <w:b/>
          <w:sz w:val="24"/>
          <w:szCs w:val="24"/>
        </w:rPr>
      </w:pPr>
      <w:r w:rsidRPr="00665F04">
        <w:rPr>
          <w:b/>
          <w:sz w:val="24"/>
          <w:szCs w:val="24"/>
        </w:rPr>
        <w:lastRenderedPageBreak/>
        <w:t>Nemndas v</w:t>
      </w:r>
      <w:r w:rsidR="00AC6D2C" w:rsidRPr="00665F04">
        <w:rPr>
          <w:b/>
          <w:sz w:val="24"/>
          <w:szCs w:val="24"/>
        </w:rPr>
        <w:t>urdering</w:t>
      </w:r>
    </w:p>
    <w:tbl>
      <w:tblPr>
        <w:tblpPr w:leftFromText="141" w:rightFromText="141" w:vertAnchor="text" w:tblpX="42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431A5E" w14:paraId="007C2F32" w14:textId="77777777" w:rsidTr="00431A5E">
        <w:trPr>
          <w:trHeight w:val="149"/>
        </w:trPr>
        <w:tc>
          <w:tcPr>
            <w:tcW w:w="8925" w:type="dxa"/>
          </w:tcPr>
          <w:p w14:paraId="5CCECCCE" w14:textId="6FC98AB1" w:rsidR="00431A5E" w:rsidRDefault="00431A5E" w:rsidP="00431A5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1DAAE93" w14:textId="77777777" w:rsidR="00B907DE" w:rsidRDefault="00B907DE" w:rsidP="00431A5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0AD584" w14:textId="77777777" w:rsidR="00431A5E" w:rsidRDefault="00431A5E" w:rsidP="00431A5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01147F" w14:textId="30CE5E77" w:rsidR="00EF19A8" w:rsidRDefault="00EF19A8" w:rsidP="00431A5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E2026B5" w14:textId="77777777" w:rsidR="00431A5E" w:rsidRDefault="00431A5E" w:rsidP="00E6260B">
      <w:pPr>
        <w:spacing w:after="0" w:line="240" w:lineRule="auto"/>
        <w:rPr>
          <w:b/>
          <w:sz w:val="24"/>
          <w:szCs w:val="24"/>
        </w:rPr>
      </w:pPr>
    </w:p>
    <w:p w14:paraId="7B4BB89A" w14:textId="02F7B0D9" w:rsidR="00E669DA" w:rsidRDefault="002215A3" w:rsidP="00E6260B">
      <w:pPr>
        <w:spacing w:after="0" w:line="240" w:lineRule="auto"/>
        <w:rPr>
          <w:i/>
          <w:iCs/>
          <w:sz w:val="20"/>
          <w:szCs w:val="20"/>
        </w:rPr>
      </w:pPr>
      <w:r w:rsidRPr="002215A3">
        <w:rPr>
          <w:i/>
          <w:sz w:val="20"/>
          <w:szCs w:val="20"/>
          <w:highlight w:val="lightGray"/>
        </w:rPr>
        <w:t>[</w:t>
      </w:r>
      <w:r w:rsidR="00DB2B7A">
        <w:rPr>
          <w:i/>
          <w:sz w:val="20"/>
          <w:szCs w:val="20"/>
          <w:highlight w:val="lightGray"/>
        </w:rPr>
        <w:t>Her må n</w:t>
      </w:r>
      <w:r w:rsidR="009E4C24" w:rsidRPr="002215A3">
        <w:rPr>
          <w:i/>
          <w:sz w:val="20"/>
          <w:szCs w:val="20"/>
          <w:highlight w:val="lightGray"/>
        </w:rPr>
        <w:t xml:space="preserve">emnda </w:t>
      </w:r>
      <w:r w:rsidR="003D77D1" w:rsidRPr="002215A3">
        <w:rPr>
          <w:i/>
          <w:sz w:val="20"/>
          <w:szCs w:val="20"/>
          <w:highlight w:val="lightGray"/>
        </w:rPr>
        <w:t xml:space="preserve">kort </w:t>
      </w:r>
      <w:r w:rsidR="00AC6D2C" w:rsidRPr="002215A3">
        <w:rPr>
          <w:i/>
          <w:sz w:val="20"/>
          <w:szCs w:val="20"/>
          <w:highlight w:val="lightGray"/>
        </w:rPr>
        <w:t>begrunne hvorfor d</w:t>
      </w:r>
      <w:r w:rsidR="009E4C24" w:rsidRPr="002215A3">
        <w:rPr>
          <w:i/>
          <w:sz w:val="20"/>
          <w:szCs w:val="20"/>
          <w:highlight w:val="lightGray"/>
        </w:rPr>
        <w:t xml:space="preserve">en </w:t>
      </w:r>
      <w:r w:rsidR="00AC6D2C" w:rsidRPr="002215A3">
        <w:rPr>
          <w:i/>
          <w:sz w:val="20"/>
          <w:szCs w:val="20"/>
          <w:highlight w:val="lightGray"/>
        </w:rPr>
        <w:t xml:space="preserve">innvilger eller avslår </w:t>
      </w:r>
      <w:r w:rsidR="009E4C24" w:rsidRPr="002215A3">
        <w:rPr>
          <w:i/>
          <w:sz w:val="20"/>
          <w:szCs w:val="20"/>
          <w:highlight w:val="lightGray"/>
        </w:rPr>
        <w:t>søknaden</w:t>
      </w:r>
      <w:r w:rsidR="00AC6D2C" w:rsidRPr="002215A3">
        <w:rPr>
          <w:i/>
          <w:sz w:val="20"/>
          <w:szCs w:val="20"/>
          <w:highlight w:val="lightGray"/>
        </w:rPr>
        <w:t>.</w:t>
      </w:r>
      <w:r w:rsidR="004B292C" w:rsidRPr="002215A3">
        <w:rPr>
          <w:i/>
          <w:sz w:val="20"/>
          <w:szCs w:val="20"/>
          <w:highlight w:val="lightGray"/>
        </w:rPr>
        <w:t xml:space="preserve"> Kvinnen </w:t>
      </w:r>
      <w:r w:rsidR="003D3311" w:rsidRPr="002215A3">
        <w:rPr>
          <w:i/>
          <w:sz w:val="20"/>
          <w:szCs w:val="20"/>
          <w:highlight w:val="lightGray"/>
        </w:rPr>
        <w:t xml:space="preserve">og </w:t>
      </w:r>
      <w:r w:rsidR="00DB2B7A">
        <w:rPr>
          <w:i/>
          <w:sz w:val="20"/>
          <w:szCs w:val="20"/>
          <w:highlight w:val="lightGray"/>
        </w:rPr>
        <w:t xml:space="preserve">eventuelt </w:t>
      </w:r>
      <w:r w:rsidR="003D3311" w:rsidRPr="002215A3">
        <w:rPr>
          <w:i/>
          <w:sz w:val="20"/>
          <w:szCs w:val="20"/>
          <w:highlight w:val="lightGray"/>
        </w:rPr>
        <w:t xml:space="preserve">den sentrale klagenemnda </w:t>
      </w:r>
      <w:r w:rsidR="004B292C" w:rsidRPr="002215A3">
        <w:rPr>
          <w:i/>
          <w:sz w:val="20"/>
          <w:szCs w:val="20"/>
          <w:highlight w:val="lightGray"/>
        </w:rPr>
        <w:t>skal</w:t>
      </w:r>
      <w:r w:rsidR="003D3311" w:rsidRPr="002215A3">
        <w:rPr>
          <w:i/>
          <w:sz w:val="20"/>
          <w:szCs w:val="20"/>
          <w:highlight w:val="lightGray"/>
        </w:rPr>
        <w:t xml:space="preserve"> </w:t>
      </w:r>
      <w:r w:rsidR="00C65C3F" w:rsidRPr="002215A3">
        <w:rPr>
          <w:i/>
          <w:sz w:val="20"/>
          <w:szCs w:val="20"/>
          <w:highlight w:val="lightGray"/>
        </w:rPr>
        <w:t xml:space="preserve">ut fra begrunnelsen </w:t>
      </w:r>
      <w:r w:rsidR="004B292C" w:rsidRPr="002215A3">
        <w:rPr>
          <w:i/>
          <w:sz w:val="20"/>
          <w:szCs w:val="20"/>
          <w:highlight w:val="lightGray"/>
        </w:rPr>
        <w:t>forstå hva nemnda har lagt vekt på og hvorfor.</w:t>
      </w:r>
      <w:r w:rsidR="00E669DA" w:rsidRPr="002215A3">
        <w:rPr>
          <w:i/>
          <w:iCs/>
          <w:sz w:val="20"/>
          <w:szCs w:val="20"/>
          <w:highlight w:val="lightGray"/>
        </w:rPr>
        <w:t xml:space="preserve"> </w:t>
      </w:r>
      <w:r w:rsidR="00186406" w:rsidRPr="002215A3">
        <w:rPr>
          <w:i/>
          <w:iCs/>
          <w:sz w:val="20"/>
          <w:szCs w:val="20"/>
          <w:highlight w:val="lightGray"/>
        </w:rPr>
        <w:t>Kravet til begrunnelse skjerpes ved avslag.</w:t>
      </w:r>
      <w:r w:rsidRPr="002215A3">
        <w:rPr>
          <w:i/>
          <w:iCs/>
          <w:sz w:val="20"/>
          <w:szCs w:val="20"/>
          <w:highlight w:val="lightGray"/>
        </w:rPr>
        <w:t>]</w:t>
      </w:r>
    </w:p>
    <w:p w14:paraId="59F2833E" w14:textId="47A1D609" w:rsidR="00B907DE" w:rsidRDefault="00B907DE" w:rsidP="00E6260B">
      <w:pPr>
        <w:spacing w:after="0" w:line="240" w:lineRule="auto"/>
        <w:rPr>
          <w:i/>
          <w:iCs/>
          <w:sz w:val="20"/>
          <w:szCs w:val="20"/>
        </w:rPr>
      </w:pPr>
    </w:p>
    <w:p w14:paraId="4C0766DE" w14:textId="2A3B56A6" w:rsidR="00041450" w:rsidRPr="00490F7F" w:rsidRDefault="004B292C" w:rsidP="00E6260B">
      <w:pPr>
        <w:spacing w:after="0" w:line="240" w:lineRule="auto"/>
        <w:rPr>
          <w:b/>
          <w:sz w:val="20"/>
          <w:szCs w:val="20"/>
          <w:highlight w:val="lightGray"/>
        </w:rPr>
      </w:pPr>
      <w:r w:rsidRPr="00490F7F">
        <w:rPr>
          <w:b/>
          <w:sz w:val="20"/>
          <w:szCs w:val="20"/>
          <w:highlight w:val="lightGray"/>
        </w:rPr>
        <w:t>Eksempe</w:t>
      </w:r>
      <w:r w:rsidR="0066401E" w:rsidRPr="00490F7F">
        <w:rPr>
          <w:b/>
          <w:sz w:val="20"/>
          <w:szCs w:val="20"/>
          <w:highlight w:val="lightGray"/>
        </w:rPr>
        <w:t>l</w:t>
      </w:r>
      <w:r w:rsidR="00165D37" w:rsidRPr="00490F7F">
        <w:rPr>
          <w:b/>
          <w:sz w:val="20"/>
          <w:szCs w:val="20"/>
          <w:highlight w:val="lightGray"/>
        </w:rPr>
        <w:t xml:space="preserve"> </w:t>
      </w:r>
      <w:r w:rsidR="00E93185" w:rsidRPr="00490F7F">
        <w:rPr>
          <w:b/>
          <w:sz w:val="20"/>
          <w:szCs w:val="20"/>
          <w:highlight w:val="lightGray"/>
        </w:rPr>
        <w:t xml:space="preserve">på </w:t>
      </w:r>
      <w:r w:rsidR="00165D37" w:rsidRPr="00490F7F">
        <w:rPr>
          <w:b/>
          <w:sz w:val="20"/>
          <w:szCs w:val="20"/>
          <w:highlight w:val="lightGray"/>
        </w:rPr>
        <w:t>innvilgelse</w:t>
      </w:r>
      <w:r w:rsidRPr="00490F7F">
        <w:rPr>
          <w:b/>
          <w:sz w:val="20"/>
          <w:szCs w:val="20"/>
          <w:highlight w:val="lightGray"/>
        </w:rPr>
        <w:t>:</w:t>
      </w:r>
    </w:p>
    <w:p w14:paraId="530225D1" w14:textId="77777777" w:rsidR="00041450" w:rsidRPr="00490F7F" w:rsidRDefault="00041450" w:rsidP="00E6260B">
      <w:pPr>
        <w:spacing w:after="0" w:line="240" w:lineRule="auto"/>
        <w:rPr>
          <w:sz w:val="20"/>
          <w:szCs w:val="20"/>
          <w:highlight w:val="lightGray"/>
        </w:rPr>
      </w:pPr>
      <w:r w:rsidRPr="00490F7F">
        <w:rPr>
          <w:sz w:val="20"/>
          <w:szCs w:val="20"/>
          <w:highlight w:val="lightGray"/>
        </w:rPr>
        <w:t xml:space="preserve">Det er et vilkår for svangerskapsavbrudd </w:t>
      </w:r>
      <w:r w:rsidR="0066401E" w:rsidRPr="00490F7F">
        <w:rPr>
          <w:sz w:val="20"/>
          <w:szCs w:val="20"/>
          <w:highlight w:val="lightGray"/>
        </w:rPr>
        <w:t xml:space="preserve">etter abortloven § 2 bokstav c </w:t>
      </w:r>
      <w:r w:rsidRPr="00490F7F">
        <w:rPr>
          <w:sz w:val="20"/>
          <w:szCs w:val="20"/>
          <w:highlight w:val="lightGray"/>
        </w:rPr>
        <w:t>at</w:t>
      </w:r>
      <w:r w:rsidR="0066401E" w:rsidRPr="00490F7F">
        <w:rPr>
          <w:sz w:val="20"/>
          <w:szCs w:val="20"/>
          <w:highlight w:val="lightGray"/>
        </w:rPr>
        <w:t xml:space="preserve"> det er stor fare for at barnet kan få alvorlig sykdom på grunn av arvelige anlegg, sykdom eller skadelige påvirkninger under svangerskapet. </w:t>
      </w:r>
    </w:p>
    <w:p w14:paraId="1471B498" w14:textId="7D920A1A" w:rsidR="0066401E" w:rsidRPr="00490F7F" w:rsidRDefault="00041450" w:rsidP="00E6260B">
      <w:pPr>
        <w:spacing w:after="0" w:line="240" w:lineRule="auto"/>
        <w:rPr>
          <w:sz w:val="20"/>
          <w:szCs w:val="20"/>
          <w:highlight w:val="lightGray"/>
        </w:rPr>
      </w:pPr>
      <w:r w:rsidRPr="00490F7F">
        <w:rPr>
          <w:sz w:val="20"/>
          <w:szCs w:val="20"/>
          <w:highlight w:val="lightGray"/>
        </w:rPr>
        <w:t xml:space="preserve">På bakgrunn av </w:t>
      </w:r>
      <w:r w:rsidR="0066401E" w:rsidRPr="00490F7F">
        <w:rPr>
          <w:sz w:val="20"/>
          <w:szCs w:val="20"/>
          <w:highlight w:val="lightGray"/>
        </w:rPr>
        <w:t>undersøkelse</w:t>
      </w:r>
      <w:r w:rsidR="002215A3" w:rsidRPr="00490F7F">
        <w:rPr>
          <w:sz w:val="20"/>
          <w:szCs w:val="20"/>
          <w:highlight w:val="lightGray"/>
        </w:rPr>
        <w:t xml:space="preserve"> [</w:t>
      </w:r>
      <w:proofErr w:type="spellStart"/>
      <w:r w:rsidR="00B70DFC" w:rsidRPr="00490F7F">
        <w:rPr>
          <w:sz w:val="20"/>
          <w:szCs w:val="20"/>
          <w:highlight w:val="lightGray"/>
        </w:rPr>
        <w:t>xx.xx.xxxx</w:t>
      </w:r>
      <w:proofErr w:type="spellEnd"/>
      <w:r w:rsidR="002215A3" w:rsidRPr="00490F7F">
        <w:rPr>
          <w:sz w:val="20"/>
          <w:szCs w:val="20"/>
          <w:highlight w:val="lightGray"/>
        </w:rPr>
        <w:t>]</w:t>
      </w:r>
      <w:r w:rsidR="0066401E" w:rsidRPr="00490F7F">
        <w:rPr>
          <w:sz w:val="20"/>
          <w:szCs w:val="20"/>
          <w:highlight w:val="lightGray"/>
        </w:rPr>
        <w:t xml:space="preserve">, som viser </w:t>
      </w:r>
      <w:r w:rsidR="002215A3" w:rsidRPr="00490F7F">
        <w:rPr>
          <w:sz w:val="20"/>
          <w:szCs w:val="20"/>
          <w:highlight w:val="lightGray"/>
        </w:rPr>
        <w:t xml:space="preserve">[ </w:t>
      </w:r>
      <w:r w:rsidR="0066401E" w:rsidRPr="00490F7F">
        <w:rPr>
          <w:sz w:val="20"/>
          <w:szCs w:val="20"/>
          <w:highlight w:val="lightGray"/>
        </w:rPr>
        <w:t>…</w:t>
      </w:r>
      <w:r w:rsidR="002215A3" w:rsidRPr="00490F7F">
        <w:rPr>
          <w:sz w:val="20"/>
          <w:szCs w:val="20"/>
          <w:highlight w:val="lightGray"/>
        </w:rPr>
        <w:t xml:space="preserve"> ],</w:t>
      </w:r>
      <w:r w:rsidR="00085A38" w:rsidRPr="00490F7F">
        <w:rPr>
          <w:sz w:val="20"/>
          <w:szCs w:val="20"/>
          <w:highlight w:val="lightGray"/>
        </w:rPr>
        <w:t xml:space="preserve"> </w:t>
      </w:r>
      <w:r w:rsidRPr="00490F7F">
        <w:rPr>
          <w:sz w:val="20"/>
          <w:szCs w:val="20"/>
          <w:highlight w:val="lightGray"/>
        </w:rPr>
        <w:t>har nemnda kommet til at</w:t>
      </w:r>
      <w:r w:rsidR="0066401E" w:rsidRPr="00490F7F">
        <w:rPr>
          <w:sz w:val="20"/>
          <w:szCs w:val="20"/>
          <w:highlight w:val="lightGray"/>
        </w:rPr>
        <w:t xml:space="preserve"> det er stor fare for at barnet kan få alvorlig sykdom på grunn av arvelige anlegg.  </w:t>
      </w:r>
    </w:p>
    <w:p w14:paraId="6929F3BF" w14:textId="77777777" w:rsidR="00665F04" w:rsidRPr="00490F7F" w:rsidRDefault="00665F04" w:rsidP="00E6260B">
      <w:pPr>
        <w:spacing w:after="0" w:line="240" w:lineRule="auto"/>
        <w:rPr>
          <w:sz w:val="20"/>
          <w:szCs w:val="20"/>
          <w:highlight w:val="lightGray"/>
        </w:rPr>
      </w:pPr>
    </w:p>
    <w:p w14:paraId="0978E000" w14:textId="3A10DA12" w:rsidR="00165D37" w:rsidRPr="00490F7F" w:rsidRDefault="00165D37" w:rsidP="00E6260B">
      <w:pPr>
        <w:spacing w:after="0" w:line="240" w:lineRule="auto"/>
        <w:rPr>
          <w:b/>
          <w:sz w:val="20"/>
          <w:szCs w:val="20"/>
          <w:highlight w:val="lightGray"/>
        </w:rPr>
      </w:pPr>
      <w:r w:rsidRPr="00490F7F">
        <w:rPr>
          <w:b/>
          <w:sz w:val="20"/>
          <w:szCs w:val="20"/>
          <w:highlight w:val="lightGray"/>
        </w:rPr>
        <w:t xml:space="preserve">Eksempel </w:t>
      </w:r>
      <w:r w:rsidR="00E93185" w:rsidRPr="00490F7F">
        <w:rPr>
          <w:b/>
          <w:sz w:val="20"/>
          <w:szCs w:val="20"/>
          <w:highlight w:val="lightGray"/>
        </w:rPr>
        <w:t xml:space="preserve">på </w:t>
      </w:r>
      <w:r w:rsidRPr="00490F7F">
        <w:rPr>
          <w:b/>
          <w:sz w:val="20"/>
          <w:szCs w:val="20"/>
          <w:highlight w:val="lightGray"/>
        </w:rPr>
        <w:t>avslag:</w:t>
      </w:r>
    </w:p>
    <w:p w14:paraId="7D360BE8" w14:textId="77777777" w:rsidR="00165D37" w:rsidRPr="00490F7F" w:rsidRDefault="00165D37" w:rsidP="00E6260B">
      <w:pPr>
        <w:spacing w:after="0" w:line="240" w:lineRule="auto"/>
        <w:rPr>
          <w:rFonts w:ascii="Helvetica" w:hAnsi="Helvetica" w:cs="Helvetica"/>
          <w:color w:val="333333"/>
          <w:sz w:val="23"/>
          <w:szCs w:val="23"/>
          <w:highlight w:val="lightGray"/>
        </w:rPr>
      </w:pPr>
      <w:r w:rsidRPr="00490F7F">
        <w:rPr>
          <w:sz w:val="20"/>
          <w:szCs w:val="20"/>
          <w:highlight w:val="lightGray"/>
        </w:rPr>
        <w:t xml:space="preserve">Det er et vilkår for svangerskapsavbrudd etter abortloven § 2 bokstav </w:t>
      </w:r>
      <w:r w:rsidR="001C6FED" w:rsidRPr="00490F7F">
        <w:rPr>
          <w:sz w:val="20"/>
          <w:szCs w:val="20"/>
          <w:highlight w:val="lightGray"/>
        </w:rPr>
        <w:t>b</w:t>
      </w:r>
      <w:r w:rsidRPr="00490F7F">
        <w:rPr>
          <w:sz w:val="20"/>
          <w:szCs w:val="20"/>
          <w:highlight w:val="lightGray"/>
        </w:rPr>
        <w:t xml:space="preserve"> at </w:t>
      </w:r>
      <w:r w:rsidR="001C6FED" w:rsidRPr="00490F7F">
        <w:rPr>
          <w:rFonts w:cstheme="minorHAnsi"/>
          <w:sz w:val="20"/>
          <w:szCs w:val="20"/>
          <w:highlight w:val="lightGray"/>
        </w:rPr>
        <w:t>svangerskapet, fødselen eller omsorgen for barnet kan sette kvinnen i en vanskelig livssituasjon.</w:t>
      </w:r>
      <w:r w:rsidR="001C6FED" w:rsidRPr="00490F7F">
        <w:rPr>
          <w:rFonts w:ascii="Helvetica" w:hAnsi="Helvetica" w:cs="Helvetica"/>
          <w:color w:val="333333"/>
          <w:sz w:val="23"/>
          <w:szCs w:val="23"/>
          <w:highlight w:val="lightGray"/>
        </w:rPr>
        <w:t xml:space="preserve"> </w:t>
      </w:r>
    </w:p>
    <w:p w14:paraId="1D73AE0E" w14:textId="77777777" w:rsidR="001C6FED" w:rsidRPr="00490F7F" w:rsidRDefault="001C6FED" w:rsidP="00E6260B">
      <w:pPr>
        <w:spacing w:after="0" w:line="240" w:lineRule="auto"/>
        <w:rPr>
          <w:sz w:val="20"/>
          <w:szCs w:val="20"/>
          <w:highlight w:val="lightGray"/>
        </w:rPr>
      </w:pPr>
    </w:p>
    <w:p w14:paraId="0E4DCDA8" w14:textId="1FF3B9C3" w:rsidR="00D85E43" w:rsidRDefault="00D85E43" w:rsidP="00D85E43">
      <w:pPr>
        <w:rPr>
          <w:sz w:val="20"/>
          <w:szCs w:val="20"/>
        </w:rPr>
      </w:pPr>
      <w:r w:rsidRPr="00490F7F">
        <w:rPr>
          <w:sz w:val="20"/>
          <w:szCs w:val="20"/>
          <w:highlight w:val="lightGray"/>
        </w:rPr>
        <w:t xml:space="preserve">Nemnda har </w:t>
      </w:r>
      <w:r w:rsidR="00E165A6" w:rsidRPr="00490F7F">
        <w:rPr>
          <w:sz w:val="20"/>
          <w:szCs w:val="20"/>
          <w:highlight w:val="lightGray"/>
        </w:rPr>
        <w:t xml:space="preserve">kommet til at begjæringen om svangerskapsavbrudd må avslås. Nemnda har </w:t>
      </w:r>
      <w:r w:rsidRPr="00490F7F">
        <w:rPr>
          <w:sz w:val="20"/>
          <w:szCs w:val="20"/>
          <w:highlight w:val="lightGray"/>
        </w:rPr>
        <w:t>lagt vekt på at svangerskapet har kommet langt, og at de forholdene kvinnen har vist til, ikke kan anses tilstrekkelige til å få innvilget svangerskapsavbrudd. Nemnda viser til sosialrapporten der det fremgår at [ … ].</w:t>
      </w:r>
    </w:p>
    <w:p w14:paraId="0FD803D1" w14:textId="708F6D25" w:rsidR="00431A5E" w:rsidRDefault="00086DB0" w:rsidP="00EB2DC0">
      <w:pPr>
        <w:spacing w:after="0" w:line="240" w:lineRule="auto"/>
        <w:rPr>
          <w:b/>
          <w:sz w:val="24"/>
          <w:szCs w:val="24"/>
        </w:rPr>
      </w:pPr>
      <w:r w:rsidRPr="00665F04">
        <w:rPr>
          <w:b/>
          <w:sz w:val="24"/>
          <w:szCs w:val="24"/>
        </w:rPr>
        <w:t>Konklusjon</w:t>
      </w:r>
    </w:p>
    <w:p w14:paraId="495B2757" w14:textId="77777777" w:rsidR="00431A5E" w:rsidRPr="00665F04" w:rsidRDefault="00431A5E" w:rsidP="00EB2DC0">
      <w:pPr>
        <w:spacing w:after="0" w:line="240" w:lineRule="auto"/>
        <w:rPr>
          <w:b/>
          <w:sz w:val="24"/>
          <w:szCs w:val="24"/>
        </w:rPr>
      </w:pPr>
    </w:p>
    <w:tbl>
      <w:tblPr>
        <w:tblW w:w="9224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431A5E" w14:paraId="746ED2BF" w14:textId="77777777" w:rsidTr="00431A5E">
        <w:trPr>
          <w:trHeight w:val="204"/>
        </w:trPr>
        <w:tc>
          <w:tcPr>
            <w:tcW w:w="9224" w:type="dxa"/>
          </w:tcPr>
          <w:p w14:paraId="4C77144D" w14:textId="3305ECF5" w:rsidR="00431A5E" w:rsidRDefault="008637CD" w:rsidP="00EB2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Begjæringen om svangerskapsavbrudd [</w:t>
            </w:r>
            <w:r w:rsidRPr="000A4182">
              <w:rPr>
                <w:sz w:val="20"/>
                <w:szCs w:val="20"/>
              </w:rPr>
              <w:t>avslås/innvilges</w:t>
            </w:r>
            <w:r>
              <w:rPr>
                <w:sz w:val="20"/>
                <w:szCs w:val="20"/>
              </w:rPr>
              <w:t>]</w:t>
            </w:r>
            <w:r w:rsidR="00B70D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70DFC" w:rsidRPr="00490F7F">
              <w:rPr>
                <w:sz w:val="20"/>
                <w:szCs w:val="20"/>
                <w:highlight w:val="lightGray"/>
              </w:rPr>
              <w:t>[</w:t>
            </w:r>
            <w:r w:rsidRPr="008637CD">
              <w:rPr>
                <w:i/>
                <w:iCs/>
                <w:sz w:val="20"/>
                <w:szCs w:val="20"/>
                <w:highlight w:val="lightGray"/>
              </w:rPr>
              <w:t xml:space="preserve">Fjern </w:t>
            </w:r>
            <w:r w:rsidRPr="007C7453">
              <w:rPr>
                <w:i/>
                <w:iCs/>
                <w:sz w:val="20"/>
                <w:szCs w:val="20"/>
                <w:highlight w:val="lightGray"/>
              </w:rPr>
              <w:t>det som ikke passer</w:t>
            </w:r>
            <w:r w:rsidR="00B70DFC" w:rsidRPr="00490F7F">
              <w:rPr>
                <w:sz w:val="20"/>
                <w:szCs w:val="20"/>
                <w:highlight w:val="lightGray"/>
              </w:rPr>
              <w:t>]</w:t>
            </w:r>
            <w:r w:rsidRPr="000A41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5AB8890E" w14:textId="6379A335" w:rsidR="00431A5E" w:rsidRDefault="00431A5E" w:rsidP="00EB2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CDEBA40" w14:textId="77777777" w:rsidR="005D4BB7" w:rsidRDefault="005D4BB7" w:rsidP="00EB2DC0">
      <w:pPr>
        <w:spacing w:after="0" w:line="240" w:lineRule="auto"/>
        <w:rPr>
          <w:sz w:val="20"/>
          <w:szCs w:val="20"/>
        </w:rPr>
      </w:pPr>
    </w:p>
    <w:p w14:paraId="573D90FF" w14:textId="77777777" w:rsidR="00B70DFC" w:rsidRDefault="00B70DFC" w:rsidP="00EB2DC0">
      <w:pPr>
        <w:spacing w:after="0" w:line="240" w:lineRule="auto"/>
        <w:rPr>
          <w:sz w:val="20"/>
          <w:szCs w:val="20"/>
        </w:rPr>
      </w:pPr>
    </w:p>
    <w:p w14:paraId="772A3207" w14:textId="00371253" w:rsidR="00B70DFC" w:rsidRDefault="00B70DFC" w:rsidP="00F524A5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</w:p>
    <w:p w14:paraId="5BC697D3" w14:textId="77777777" w:rsidR="00F524A5" w:rsidRDefault="00F524A5" w:rsidP="00490F7F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</w:p>
    <w:p w14:paraId="5CE04991" w14:textId="5A2DAA96" w:rsidR="00040773" w:rsidRPr="00490F7F" w:rsidRDefault="002215A3" w:rsidP="00EB2DC0">
      <w:pPr>
        <w:spacing w:after="0" w:line="240" w:lineRule="auto"/>
        <w:rPr>
          <w:i/>
          <w:iCs/>
        </w:rPr>
      </w:pPr>
      <w:r w:rsidRPr="00490F7F">
        <w:rPr>
          <w:i/>
          <w:iCs/>
          <w:sz w:val="20"/>
          <w:szCs w:val="20"/>
          <w:highlight w:val="lightGray"/>
        </w:rPr>
        <w:t>[</w:t>
      </w:r>
      <w:r w:rsidR="006051D3" w:rsidRPr="00490F7F">
        <w:rPr>
          <w:i/>
          <w:iCs/>
          <w:sz w:val="20"/>
          <w:szCs w:val="20"/>
          <w:highlight w:val="lightGray"/>
        </w:rPr>
        <w:t xml:space="preserve">Nemndmedlemmenes </w:t>
      </w:r>
      <w:r w:rsidR="00F524A5" w:rsidRPr="00490F7F">
        <w:rPr>
          <w:i/>
          <w:iCs/>
          <w:sz w:val="20"/>
          <w:szCs w:val="20"/>
          <w:highlight w:val="lightGray"/>
        </w:rPr>
        <w:t xml:space="preserve">navn og </w:t>
      </w:r>
      <w:r w:rsidR="006051D3" w:rsidRPr="00490F7F">
        <w:rPr>
          <w:i/>
          <w:iCs/>
          <w:sz w:val="20"/>
          <w:szCs w:val="20"/>
          <w:highlight w:val="lightGray"/>
        </w:rPr>
        <w:t>underskrifter</w:t>
      </w:r>
      <w:r w:rsidRPr="00490F7F">
        <w:rPr>
          <w:i/>
          <w:iCs/>
          <w:sz w:val="20"/>
          <w:szCs w:val="20"/>
          <w:highlight w:val="lightGray"/>
        </w:rPr>
        <w:t>]</w:t>
      </w:r>
      <w:r w:rsidR="001462FF" w:rsidRPr="00490F7F">
        <w:rPr>
          <w:i/>
          <w:iCs/>
          <w:sz w:val="20"/>
          <w:szCs w:val="20"/>
        </w:rPr>
        <w:t xml:space="preserve"> </w:t>
      </w:r>
      <w:r w:rsidR="00181444" w:rsidRPr="00490F7F">
        <w:rPr>
          <w:i/>
          <w:iCs/>
        </w:rPr>
        <w:t xml:space="preserve"> </w:t>
      </w:r>
      <w:bookmarkStart w:id="0" w:name="_GoBack"/>
      <w:bookmarkEnd w:id="0"/>
    </w:p>
    <w:sectPr w:rsidR="00040773" w:rsidRPr="0049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44"/>
    <w:rsid w:val="00006717"/>
    <w:rsid w:val="00040773"/>
    <w:rsid w:val="00041450"/>
    <w:rsid w:val="00085A38"/>
    <w:rsid w:val="00086DB0"/>
    <w:rsid w:val="000A4182"/>
    <w:rsid w:val="001462FF"/>
    <w:rsid w:val="0015139C"/>
    <w:rsid w:val="00156D94"/>
    <w:rsid w:val="00165D37"/>
    <w:rsid w:val="001772BA"/>
    <w:rsid w:val="00181444"/>
    <w:rsid w:val="00186406"/>
    <w:rsid w:val="001C6FED"/>
    <w:rsid w:val="00200424"/>
    <w:rsid w:val="00204933"/>
    <w:rsid w:val="002215A3"/>
    <w:rsid w:val="00232DA5"/>
    <w:rsid w:val="00237DE7"/>
    <w:rsid w:val="00270063"/>
    <w:rsid w:val="0028537B"/>
    <w:rsid w:val="002A74F3"/>
    <w:rsid w:val="002B2425"/>
    <w:rsid w:val="002B5315"/>
    <w:rsid w:val="002B664B"/>
    <w:rsid w:val="002F05FB"/>
    <w:rsid w:val="003003A6"/>
    <w:rsid w:val="00320735"/>
    <w:rsid w:val="003454BB"/>
    <w:rsid w:val="003842DF"/>
    <w:rsid w:val="003D3311"/>
    <w:rsid w:val="003D77D1"/>
    <w:rsid w:val="00431A5E"/>
    <w:rsid w:val="0045675B"/>
    <w:rsid w:val="00490F7F"/>
    <w:rsid w:val="004B292C"/>
    <w:rsid w:val="004B66E8"/>
    <w:rsid w:val="004E0AA4"/>
    <w:rsid w:val="00522B62"/>
    <w:rsid w:val="0053127E"/>
    <w:rsid w:val="00543AAE"/>
    <w:rsid w:val="00563534"/>
    <w:rsid w:val="00573980"/>
    <w:rsid w:val="00591873"/>
    <w:rsid w:val="005A59B9"/>
    <w:rsid w:val="005C06B0"/>
    <w:rsid w:val="005D4BB7"/>
    <w:rsid w:val="005E1496"/>
    <w:rsid w:val="006051D3"/>
    <w:rsid w:val="00606C05"/>
    <w:rsid w:val="0066401E"/>
    <w:rsid w:val="00665F04"/>
    <w:rsid w:val="006C052E"/>
    <w:rsid w:val="006C4078"/>
    <w:rsid w:val="006D55A7"/>
    <w:rsid w:val="0071300B"/>
    <w:rsid w:val="00716DEB"/>
    <w:rsid w:val="00753F6A"/>
    <w:rsid w:val="00783762"/>
    <w:rsid w:val="00787FEA"/>
    <w:rsid w:val="007C1612"/>
    <w:rsid w:val="007C7453"/>
    <w:rsid w:val="007C7D34"/>
    <w:rsid w:val="00857862"/>
    <w:rsid w:val="008637CD"/>
    <w:rsid w:val="0094001E"/>
    <w:rsid w:val="00940043"/>
    <w:rsid w:val="00985E65"/>
    <w:rsid w:val="009A5521"/>
    <w:rsid w:val="009B3CC7"/>
    <w:rsid w:val="009E4C24"/>
    <w:rsid w:val="00A04E3F"/>
    <w:rsid w:val="00A2438C"/>
    <w:rsid w:val="00A51E72"/>
    <w:rsid w:val="00A624B9"/>
    <w:rsid w:val="00A676BE"/>
    <w:rsid w:val="00A81128"/>
    <w:rsid w:val="00A854CE"/>
    <w:rsid w:val="00AA1382"/>
    <w:rsid w:val="00AB0235"/>
    <w:rsid w:val="00AC27AF"/>
    <w:rsid w:val="00AC6D2C"/>
    <w:rsid w:val="00AE3D70"/>
    <w:rsid w:val="00B13E70"/>
    <w:rsid w:val="00B2721A"/>
    <w:rsid w:val="00B7064D"/>
    <w:rsid w:val="00B70DFC"/>
    <w:rsid w:val="00B71BAC"/>
    <w:rsid w:val="00B907DE"/>
    <w:rsid w:val="00BF64B7"/>
    <w:rsid w:val="00C041CD"/>
    <w:rsid w:val="00C132FB"/>
    <w:rsid w:val="00C14CFD"/>
    <w:rsid w:val="00C54304"/>
    <w:rsid w:val="00C6327B"/>
    <w:rsid w:val="00C65C3F"/>
    <w:rsid w:val="00CC4953"/>
    <w:rsid w:val="00D64DC2"/>
    <w:rsid w:val="00D71A8C"/>
    <w:rsid w:val="00D85E43"/>
    <w:rsid w:val="00DB23F2"/>
    <w:rsid w:val="00DB2B7A"/>
    <w:rsid w:val="00DE18B4"/>
    <w:rsid w:val="00E165A6"/>
    <w:rsid w:val="00E208B3"/>
    <w:rsid w:val="00E24935"/>
    <w:rsid w:val="00E6260B"/>
    <w:rsid w:val="00E669DA"/>
    <w:rsid w:val="00E7086D"/>
    <w:rsid w:val="00E93185"/>
    <w:rsid w:val="00E9570E"/>
    <w:rsid w:val="00EB2DC0"/>
    <w:rsid w:val="00EC16E3"/>
    <w:rsid w:val="00EF19A8"/>
    <w:rsid w:val="00F05ECD"/>
    <w:rsid w:val="00F11743"/>
    <w:rsid w:val="00F1664D"/>
    <w:rsid w:val="00F23F07"/>
    <w:rsid w:val="00F30026"/>
    <w:rsid w:val="00F524A5"/>
    <w:rsid w:val="00F62B37"/>
    <w:rsid w:val="00F63C23"/>
    <w:rsid w:val="00F9511E"/>
    <w:rsid w:val="00FD6AB1"/>
    <w:rsid w:val="00FE4D5E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DA25"/>
  <w15:chartTrackingRefBased/>
  <w15:docId w15:val="{4BAAB254-7493-404B-9648-A7599F5D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3207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2073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2073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073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073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0735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C052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493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5103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Elander Solli</dc:creator>
  <cp:keywords/>
  <dc:description/>
  <cp:lastModifiedBy>Anne Birgit Aga</cp:lastModifiedBy>
  <cp:revision>3</cp:revision>
  <cp:lastPrinted>2020-01-24T10:11:00Z</cp:lastPrinted>
  <dcterms:created xsi:type="dcterms:W3CDTF">2020-02-14T11:44:00Z</dcterms:created>
  <dcterms:modified xsi:type="dcterms:W3CDTF">2020-02-14T12:10:00Z</dcterms:modified>
</cp:coreProperties>
</file>